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170"/>
        <w:gridCol w:w="1165"/>
        <w:gridCol w:w="1483"/>
        <w:gridCol w:w="1091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易美荣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1088390" cy="1477010"/>
                  <wp:effectExtent l="0" t="0" r="3810" b="8890"/>
                  <wp:docPr id="1" name="图片 1" descr="46197c816d4ebf68cbfe4c179fa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197c816d4ebf68cbfe4c179fa2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机械工程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清华大学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工程训练中心主任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yimr18@ncu.edu.cn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授课程：《工程制图》，多次指导学生在全国三维数字化创新设计大赛、全国大学生先进成图技术与产品信息建模创新大赛、全国大学生机械创新设计大赛等大赛中获奖，获得南昌大学优秀本科生班级导师、南昌市优秀等次市管领导干部等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2014.9-2018.7，清华大学，机械工程，博士；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2017.1-2017.8，</w:t>
            </w: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https://www.so.com/link?m=z8qeMj4yfIkh9us94VDg9gdPcxLZgAJYK7iJ3+szSC63UN3C5IPNQ7BcWC1kXpKFPkpg4FlwmPIcbCRRPNGhsGX0NvA2y84AQsgGUaui5QOJfyp5chNicARMGbevEZ3mfAeuTjxFRt6ptqf/fn6hiudbwjlxbvoDEFRSy1/CBTbmtZFrm/Kk3fyDIoEO5VWwPnbXAvJIEFkYXdBetVZx3uH9WaolWh0ycScQXcxsSMnpgF80YhZhNu4bTCbLwcLkvlB7jYjTKIOn0k2FzAiiGCA==" \t "https://www.so.com/_blank"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lang w:val="en-US" w:eastAsia="zh-CN"/>
              </w:rPr>
              <w:t>伊比利亚国际纳米技术实验室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lang w:val="en-US" w:eastAsia="zh-CN"/>
              </w:rPr>
              <w:t>，国外访学；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2010.9-2013.1，北京科技大学，材料科与工程，硕士；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2006.9-2010.7，南昌大学，材料科学与工程，学士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2018.7-至今，南昌大学，副教授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2013.5-2014.8，江西洪都航空工业股份有限公司，技术员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tabs>
                <w:tab w:val="left" w:pos="723"/>
              </w:tabs>
              <w:jc w:val="left"/>
              <w:rPr>
                <w:rFonts w:hint="default" w:ascii="仿宋" w:hAnsi="仿宋" w:eastAsia="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取向石墨烯/Ti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SiC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/铜摩擦材料的构筑及其制动与耐磨性能协同调控机制研究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国家自然科学基金，2021-2024，主持；</w:t>
            </w:r>
          </w:p>
          <w:p>
            <w:pPr>
              <w:tabs>
                <w:tab w:val="left" w:pos="723"/>
              </w:tabs>
              <w:jc w:val="left"/>
              <w:rPr>
                <w:rFonts w:hint="default" w:ascii="仿宋" w:hAnsi="仿宋" w:eastAsia="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原位表面功能化二维纳米片状MoS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在DLC薄膜固液复合润滑体系中的作用机制研究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江西省自然科学基金，2022-2024，主持；</w:t>
            </w:r>
          </w:p>
          <w:p>
            <w:pPr>
              <w:snapToGrid w:val="0"/>
              <w:ind w:right="6"/>
              <w:jc w:val="left"/>
              <w:rPr>
                <w:rFonts w:ascii="仿宋" w:hAnsi="仿宋" w:eastAsia="仿宋" w:cs="华文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多羟基聚合物与纳米二维Ti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T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x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协同增效钛合金水基微量润滑的超低摩擦机理研究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江西省自然科学基金面上项目，2023-2025，主持；</w:t>
            </w:r>
          </w:p>
          <w:p>
            <w:pPr>
              <w:tabs>
                <w:tab w:val="left" w:pos="723"/>
              </w:tabs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MoS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纳米颗粒润滑下的摩擦反应膜的摩擦学特性及动态生长过程研究，清华大学摩擦学国家重点实验室开放基金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2020-2022，主持；</w:t>
            </w:r>
          </w:p>
          <w:p>
            <w:pPr>
              <w:tabs>
                <w:tab w:val="left" w:pos="723"/>
              </w:tabs>
              <w:jc w:val="left"/>
              <w:rPr>
                <w:rFonts w:hint="eastAsia" w:ascii="仿宋" w:hAnsi="仿宋" w:eastAsia="仿宋" w:cs="华文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基于MoS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和Ti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T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vertAlign w:val="subscript"/>
              </w:rPr>
              <w:t>x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</w:rPr>
              <w:t>的二维材料的制备工艺开发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华文仿宋"/>
                <w:bCs/>
                <w:sz w:val="24"/>
                <w:szCs w:val="24"/>
                <w:lang w:val="en-US" w:eastAsia="zh-CN"/>
              </w:rPr>
              <w:t>横向醒目，主持，50万。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Style w:val="7"/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近年来发表的主要论文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Tribological performance of ultrathin MoS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 xml:space="preserve"> nanosheets in formulated engine oil and possible friction mechanism at elevated temperatures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,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Tribology International, 2022, 167: 107426. (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 xml:space="preserve">一区TOP, SCI影响因子: 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6.2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)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The synthesis of MoS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 particles with different morphologies for tribological applications, 2017, 116: 285-294. (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 xml:space="preserve">一区TOP, SCI影响因子: 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6.2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)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Tribological Performance of Steel/W-DLC and W-DLC/W-DLC in a Solid-Liquid Lubrication System Additivated with Ultrathin MoS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 Nanosheets, Lubricants,2023, 11(10): 433.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Research on sliding angles of water droplets on the hierarchical structured superhydrophobic[J]. Applied Physics A, 2019,126(1):47.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Research on the typical microstructures and contact angles of hydrophobic plant leaves[J]. Micro&amp;Nano Letters, 2020, 15(4): 250-254.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PEG-assisted solvothermal synthesis of MoS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 nanosheets with enhanced tribological property[J]. Lubrication Science, 2020, 32(6): 273-282.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0" w:leftChars="0" w:right="560" w:rightChars="0" w:firstLine="0" w:firstLineChars="0"/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Synthesis of hollow core-shell MoS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 xml:space="preserve"> nanoparticles with enhanced lubrication performance as oil additves[J]. Bulletion of Materials Science, 2021,44(2):88</w:t>
            </w:r>
            <w:r>
              <w:rPr>
                <w:rStyle w:val="7"/>
                <w:rFonts w:hint="eastAsia" w:eastAsia="仿宋" w:cs="Times New Roman"/>
                <w:b w:val="0"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560"/>
              <w:rPr>
                <w:rStyle w:val="7"/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授权专利情况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4" w:lineRule="auto"/>
              <w:ind w:left="0" w:right="0" w:firstLine="0"/>
              <w:jc w:val="both"/>
              <w:textAlignment w:val="center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纳米二硫化钼润滑油及其制备方法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,中国，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ZL201811014596.5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EE425"/>
    <w:multiLevelType w:val="singleLevel"/>
    <w:tmpl w:val="98CEE4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66F8A7"/>
    <w:multiLevelType w:val="singleLevel"/>
    <w:tmpl w:val="2866F8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Dk3OTJlMzdlZGVjYTBiYzE0YTE0NzkyMDI5MjMifQ=="/>
  </w:docVars>
  <w:rsids>
    <w:rsidRoot w:val="00A54B22"/>
    <w:rsid w:val="000F1547"/>
    <w:rsid w:val="00444E22"/>
    <w:rsid w:val="00A54B22"/>
    <w:rsid w:val="15BC60CA"/>
    <w:rsid w:val="1D612E32"/>
    <w:rsid w:val="28DB1529"/>
    <w:rsid w:val="29AB54C1"/>
    <w:rsid w:val="54BA05BF"/>
    <w:rsid w:val="6293512A"/>
    <w:rsid w:val="754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小美</cp:lastModifiedBy>
  <dcterms:modified xsi:type="dcterms:W3CDTF">2024-05-09T03:18:31Z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12F0F4118BD94952A3043C119B32F4AF_13</vt:lpwstr>
  </property>
</Properties>
</file>