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FC5" w:rsidRDefault="001D0DD3">
      <w:pPr>
        <w:spacing w:afterLines="50" w:after="156"/>
        <w:jc w:val="center"/>
        <w:rPr>
          <w:rFonts w:ascii="宋体" w:eastAsia="宋体" w:hAnsi="宋体"/>
          <w:b/>
          <w:bCs/>
          <w:sz w:val="44"/>
          <w:szCs w:val="44"/>
        </w:rPr>
      </w:pPr>
      <w:r>
        <w:rPr>
          <w:rFonts w:ascii="宋体" w:eastAsia="宋体" w:hAnsi="宋体" w:hint="eastAsia"/>
          <w:b/>
          <w:bCs/>
          <w:sz w:val="44"/>
          <w:szCs w:val="44"/>
        </w:rPr>
        <w:t>网站个人信息</w:t>
      </w:r>
    </w:p>
    <w:p w:rsidR="007B2FC5" w:rsidRDefault="007B2FC5">
      <w:pPr>
        <w:ind w:firstLineChars="400" w:firstLine="402"/>
        <w:rPr>
          <w:b/>
          <w:bCs/>
          <w:sz w:val="1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517"/>
        <w:gridCol w:w="1049"/>
        <w:gridCol w:w="1315"/>
        <w:gridCol w:w="987"/>
        <w:gridCol w:w="2203"/>
      </w:tblGrid>
      <w:tr w:rsidR="007B2FC5">
        <w:trPr>
          <w:trHeight w:val="768"/>
        </w:trPr>
        <w:tc>
          <w:tcPr>
            <w:tcW w:w="1242" w:type="dxa"/>
            <w:vAlign w:val="center"/>
          </w:tcPr>
          <w:p w:rsidR="007B2FC5" w:rsidRDefault="001D0DD3">
            <w:pPr>
              <w:jc w:val="center"/>
              <w:rPr>
                <w:sz w:val="24"/>
              </w:rPr>
            </w:pPr>
            <w:r>
              <w:rPr>
                <w:rFonts w:hint="eastAsia"/>
                <w:sz w:val="24"/>
              </w:rPr>
              <w:t>姓</w:t>
            </w:r>
            <w:r>
              <w:rPr>
                <w:rFonts w:hint="eastAsia"/>
                <w:sz w:val="24"/>
              </w:rPr>
              <w:t xml:space="preserve">   </w:t>
            </w:r>
            <w:r>
              <w:rPr>
                <w:rFonts w:hint="eastAsia"/>
                <w:sz w:val="24"/>
              </w:rPr>
              <w:t>名</w:t>
            </w:r>
          </w:p>
        </w:tc>
        <w:tc>
          <w:tcPr>
            <w:tcW w:w="1746" w:type="dxa"/>
            <w:vAlign w:val="center"/>
          </w:tcPr>
          <w:p w:rsidR="007B2FC5" w:rsidRDefault="001D0DD3">
            <w:pPr>
              <w:jc w:val="center"/>
              <w:rPr>
                <w:sz w:val="24"/>
              </w:rPr>
            </w:pPr>
            <w:r>
              <w:rPr>
                <w:rFonts w:hint="eastAsia"/>
                <w:sz w:val="24"/>
              </w:rPr>
              <w:t>余廷芳</w:t>
            </w:r>
          </w:p>
        </w:tc>
        <w:tc>
          <w:tcPr>
            <w:tcW w:w="1260" w:type="dxa"/>
            <w:vAlign w:val="center"/>
          </w:tcPr>
          <w:p w:rsidR="007B2FC5" w:rsidRDefault="001D0DD3">
            <w:pPr>
              <w:jc w:val="center"/>
              <w:rPr>
                <w:sz w:val="24"/>
              </w:rPr>
            </w:pPr>
            <w:r>
              <w:rPr>
                <w:rFonts w:hint="eastAsia"/>
                <w:sz w:val="24"/>
              </w:rPr>
              <w:t>性</w:t>
            </w:r>
            <w:r>
              <w:rPr>
                <w:rFonts w:hint="eastAsia"/>
                <w:sz w:val="24"/>
              </w:rPr>
              <w:t xml:space="preserve">    </w:t>
            </w:r>
            <w:r>
              <w:rPr>
                <w:rFonts w:hint="eastAsia"/>
                <w:sz w:val="24"/>
              </w:rPr>
              <w:t>别</w:t>
            </w:r>
          </w:p>
        </w:tc>
        <w:tc>
          <w:tcPr>
            <w:tcW w:w="1620" w:type="dxa"/>
            <w:vAlign w:val="center"/>
          </w:tcPr>
          <w:p w:rsidR="007B2FC5" w:rsidRDefault="001D0DD3">
            <w:pPr>
              <w:jc w:val="center"/>
              <w:rPr>
                <w:sz w:val="24"/>
              </w:rPr>
            </w:pPr>
            <w:r>
              <w:rPr>
                <w:rFonts w:hint="eastAsia"/>
                <w:sz w:val="24"/>
              </w:rPr>
              <w:t>男</w:t>
            </w:r>
          </w:p>
        </w:tc>
        <w:tc>
          <w:tcPr>
            <w:tcW w:w="1176" w:type="dxa"/>
            <w:vMerge w:val="restart"/>
            <w:vAlign w:val="center"/>
          </w:tcPr>
          <w:p w:rsidR="007B2FC5" w:rsidRDefault="001D0DD3">
            <w:pPr>
              <w:jc w:val="center"/>
              <w:rPr>
                <w:sz w:val="24"/>
              </w:rPr>
            </w:pPr>
            <w:r>
              <w:rPr>
                <w:rFonts w:hint="eastAsia"/>
                <w:sz w:val="24"/>
              </w:rPr>
              <w:t>照片</w:t>
            </w:r>
          </w:p>
        </w:tc>
        <w:tc>
          <w:tcPr>
            <w:tcW w:w="2064" w:type="dxa"/>
            <w:vMerge w:val="restart"/>
            <w:vAlign w:val="center"/>
          </w:tcPr>
          <w:p w:rsidR="007B2FC5" w:rsidRDefault="00990CA4">
            <w:pPr>
              <w:jc w:val="center"/>
              <w:rPr>
                <w:sz w:val="24"/>
              </w:rPr>
            </w:pPr>
            <w:r>
              <w:rPr>
                <w:noProof/>
                <w:sz w:val="24"/>
              </w:rPr>
              <w:drawing>
                <wp:inline distT="0" distB="0" distL="0" distR="0" wp14:anchorId="2370F6B2">
                  <wp:extent cx="1261745" cy="1908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1745" cy="1908175"/>
                          </a:xfrm>
                          <a:prstGeom prst="rect">
                            <a:avLst/>
                          </a:prstGeom>
                          <a:noFill/>
                        </pic:spPr>
                      </pic:pic>
                    </a:graphicData>
                  </a:graphic>
                </wp:inline>
              </w:drawing>
            </w:r>
          </w:p>
        </w:tc>
      </w:tr>
      <w:tr w:rsidR="007B2FC5">
        <w:trPr>
          <w:trHeight w:val="776"/>
        </w:trPr>
        <w:tc>
          <w:tcPr>
            <w:tcW w:w="1242" w:type="dxa"/>
            <w:vAlign w:val="center"/>
          </w:tcPr>
          <w:p w:rsidR="007B2FC5" w:rsidRDefault="001D0DD3">
            <w:pPr>
              <w:jc w:val="center"/>
              <w:rPr>
                <w:sz w:val="24"/>
              </w:rPr>
            </w:pPr>
            <w:r>
              <w:rPr>
                <w:rFonts w:hint="eastAsia"/>
                <w:sz w:val="24"/>
              </w:rPr>
              <w:t>国</w:t>
            </w:r>
            <w:r>
              <w:rPr>
                <w:rFonts w:hint="eastAsia"/>
                <w:sz w:val="24"/>
              </w:rPr>
              <w:t xml:space="preserve">   </w:t>
            </w:r>
            <w:r>
              <w:rPr>
                <w:rFonts w:hint="eastAsia"/>
                <w:sz w:val="24"/>
              </w:rPr>
              <w:t>籍</w:t>
            </w:r>
          </w:p>
        </w:tc>
        <w:tc>
          <w:tcPr>
            <w:tcW w:w="1746" w:type="dxa"/>
            <w:vAlign w:val="center"/>
          </w:tcPr>
          <w:p w:rsidR="007B2FC5" w:rsidRDefault="001D0DD3">
            <w:pPr>
              <w:jc w:val="center"/>
              <w:rPr>
                <w:sz w:val="24"/>
              </w:rPr>
            </w:pPr>
            <w:r>
              <w:rPr>
                <w:rFonts w:hint="eastAsia"/>
                <w:sz w:val="24"/>
              </w:rPr>
              <w:t>中国</w:t>
            </w:r>
          </w:p>
        </w:tc>
        <w:tc>
          <w:tcPr>
            <w:tcW w:w="1260" w:type="dxa"/>
            <w:vAlign w:val="center"/>
          </w:tcPr>
          <w:p w:rsidR="007B2FC5" w:rsidRDefault="001D0DD3">
            <w:pPr>
              <w:jc w:val="center"/>
              <w:rPr>
                <w:sz w:val="24"/>
              </w:rPr>
            </w:pPr>
            <w:r>
              <w:rPr>
                <w:rFonts w:hint="eastAsia"/>
                <w:sz w:val="24"/>
              </w:rPr>
              <w:t>学</w:t>
            </w:r>
            <w:r>
              <w:rPr>
                <w:rFonts w:hint="eastAsia"/>
                <w:sz w:val="24"/>
              </w:rPr>
              <w:t xml:space="preserve">   </w:t>
            </w:r>
            <w:r>
              <w:rPr>
                <w:rFonts w:hint="eastAsia"/>
                <w:sz w:val="24"/>
              </w:rPr>
              <w:t>位</w:t>
            </w:r>
          </w:p>
        </w:tc>
        <w:tc>
          <w:tcPr>
            <w:tcW w:w="1620" w:type="dxa"/>
            <w:vAlign w:val="center"/>
          </w:tcPr>
          <w:p w:rsidR="007B2FC5" w:rsidRDefault="001D0DD3">
            <w:pPr>
              <w:jc w:val="center"/>
              <w:rPr>
                <w:sz w:val="24"/>
              </w:rPr>
            </w:pPr>
            <w:r>
              <w:rPr>
                <w:rFonts w:hint="eastAsia"/>
                <w:sz w:val="24"/>
              </w:rPr>
              <w:t>博士</w:t>
            </w:r>
          </w:p>
        </w:tc>
        <w:tc>
          <w:tcPr>
            <w:tcW w:w="1176" w:type="dxa"/>
            <w:vMerge/>
            <w:vAlign w:val="center"/>
          </w:tcPr>
          <w:p w:rsidR="007B2FC5" w:rsidRDefault="007B2FC5">
            <w:pPr>
              <w:jc w:val="center"/>
              <w:rPr>
                <w:sz w:val="24"/>
              </w:rPr>
            </w:pPr>
          </w:p>
        </w:tc>
        <w:tc>
          <w:tcPr>
            <w:tcW w:w="2064" w:type="dxa"/>
            <w:vMerge/>
            <w:vAlign w:val="center"/>
          </w:tcPr>
          <w:p w:rsidR="007B2FC5" w:rsidRDefault="007B2FC5">
            <w:pPr>
              <w:jc w:val="center"/>
              <w:rPr>
                <w:sz w:val="24"/>
              </w:rPr>
            </w:pPr>
          </w:p>
        </w:tc>
      </w:tr>
      <w:tr w:rsidR="007B2FC5">
        <w:trPr>
          <w:trHeight w:val="758"/>
        </w:trPr>
        <w:tc>
          <w:tcPr>
            <w:tcW w:w="1242" w:type="dxa"/>
            <w:vAlign w:val="center"/>
          </w:tcPr>
          <w:p w:rsidR="007B2FC5" w:rsidRDefault="001D0DD3">
            <w:pPr>
              <w:jc w:val="center"/>
              <w:rPr>
                <w:sz w:val="24"/>
              </w:rPr>
            </w:pPr>
            <w:r>
              <w:rPr>
                <w:rFonts w:hint="eastAsia"/>
                <w:sz w:val="24"/>
              </w:rPr>
              <w:t>所学专业</w:t>
            </w:r>
          </w:p>
        </w:tc>
        <w:tc>
          <w:tcPr>
            <w:tcW w:w="1746" w:type="dxa"/>
            <w:vAlign w:val="center"/>
          </w:tcPr>
          <w:p w:rsidR="007B2FC5" w:rsidRDefault="001D0DD3">
            <w:pPr>
              <w:jc w:val="center"/>
              <w:rPr>
                <w:sz w:val="24"/>
              </w:rPr>
            </w:pPr>
            <w:r>
              <w:rPr>
                <w:rFonts w:hint="eastAsia"/>
                <w:sz w:val="24"/>
              </w:rPr>
              <w:t>热能工程</w:t>
            </w:r>
          </w:p>
        </w:tc>
        <w:tc>
          <w:tcPr>
            <w:tcW w:w="1260" w:type="dxa"/>
            <w:vAlign w:val="center"/>
          </w:tcPr>
          <w:p w:rsidR="007B2FC5" w:rsidRDefault="001D0DD3">
            <w:pPr>
              <w:jc w:val="center"/>
              <w:rPr>
                <w:sz w:val="24"/>
              </w:rPr>
            </w:pPr>
            <w:r>
              <w:rPr>
                <w:rFonts w:hint="eastAsia"/>
                <w:sz w:val="24"/>
              </w:rPr>
              <w:t>毕业院校</w:t>
            </w:r>
          </w:p>
        </w:tc>
        <w:tc>
          <w:tcPr>
            <w:tcW w:w="1620" w:type="dxa"/>
            <w:vAlign w:val="center"/>
          </w:tcPr>
          <w:p w:rsidR="007B2FC5" w:rsidRDefault="001D0DD3">
            <w:pPr>
              <w:jc w:val="center"/>
              <w:rPr>
                <w:sz w:val="24"/>
              </w:rPr>
            </w:pPr>
            <w:r>
              <w:rPr>
                <w:rFonts w:hint="eastAsia"/>
                <w:sz w:val="24"/>
              </w:rPr>
              <w:t>东南大学</w:t>
            </w:r>
          </w:p>
        </w:tc>
        <w:tc>
          <w:tcPr>
            <w:tcW w:w="1176" w:type="dxa"/>
            <w:vMerge/>
            <w:vAlign w:val="center"/>
          </w:tcPr>
          <w:p w:rsidR="007B2FC5" w:rsidRDefault="007B2FC5">
            <w:pPr>
              <w:jc w:val="center"/>
              <w:rPr>
                <w:sz w:val="24"/>
              </w:rPr>
            </w:pPr>
          </w:p>
        </w:tc>
        <w:tc>
          <w:tcPr>
            <w:tcW w:w="2064" w:type="dxa"/>
            <w:vMerge/>
            <w:vAlign w:val="center"/>
          </w:tcPr>
          <w:p w:rsidR="007B2FC5" w:rsidRDefault="007B2FC5">
            <w:pPr>
              <w:jc w:val="center"/>
              <w:rPr>
                <w:sz w:val="24"/>
              </w:rPr>
            </w:pPr>
          </w:p>
        </w:tc>
        <w:bookmarkStart w:id="0" w:name="_GoBack"/>
        <w:bookmarkEnd w:id="0"/>
      </w:tr>
      <w:tr w:rsidR="007B2FC5">
        <w:trPr>
          <w:trHeight w:val="768"/>
        </w:trPr>
        <w:tc>
          <w:tcPr>
            <w:tcW w:w="1242" w:type="dxa"/>
            <w:vAlign w:val="center"/>
          </w:tcPr>
          <w:p w:rsidR="007B2FC5" w:rsidRDefault="001D0DD3">
            <w:pPr>
              <w:jc w:val="center"/>
              <w:rPr>
                <w:sz w:val="24"/>
              </w:rPr>
            </w:pPr>
            <w:r>
              <w:rPr>
                <w:rFonts w:hint="eastAsia"/>
                <w:sz w:val="24"/>
              </w:rPr>
              <w:t>职</w:t>
            </w:r>
            <w:r>
              <w:rPr>
                <w:rFonts w:hint="eastAsia"/>
                <w:sz w:val="24"/>
              </w:rPr>
              <w:t xml:space="preserve">   </w:t>
            </w:r>
            <w:r>
              <w:rPr>
                <w:rFonts w:hint="eastAsia"/>
                <w:sz w:val="24"/>
              </w:rPr>
              <w:t>称</w:t>
            </w:r>
          </w:p>
        </w:tc>
        <w:tc>
          <w:tcPr>
            <w:tcW w:w="1746" w:type="dxa"/>
            <w:vAlign w:val="center"/>
          </w:tcPr>
          <w:p w:rsidR="007B2FC5" w:rsidRDefault="001D0DD3">
            <w:pPr>
              <w:jc w:val="center"/>
              <w:rPr>
                <w:sz w:val="24"/>
              </w:rPr>
            </w:pPr>
            <w:r>
              <w:rPr>
                <w:rFonts w:hint="eastAsia"/>
                <w:sz w:val="24"/>
              </w:rPr>
              <w:t>教授</w:t>
            </w:r>
          </w:p>
        </w:tc>
        <w:tc>
          <w:tcPr>
            <w:tcW w:w="1260" w:type="dxa"/>
            <w:vAlign w:val="center"/>
          </w:tcPr>
          <w:p w:rsidR="007B2FC5" w:rsidRDefault="001D0DD3">
            <w:pPr>
              <w:jc w:val="center"/>
              <w:rPr>
                <w:sz w:val="24"/>
              </w:rPr>
            </w:pPr>
            <w:r>
              <w:rPr>
                <w:rFonts w:hint="eastAsia"/>
                <w:sz w:val="24"/>
              </w:rPr>
              <w:t>职称类别</w:t>
            </w:r>
          </w:p>
        </w:tc>
        <w:tc>
          <w:tcPr>
            <w:tcW w:w="1620" w:type="dxa"/>
            <w:vAlign w:val="center"/>
          </w:tcPr>
          <w:p w:rsidR="007B2FC5" w:rsidRDefault="007B2FC5">
            <w:pPr>
              <w:jc w:val="center"/>
              <w:rPr>
                <w:sz w:val="24"/>
              </w:rPr>
            </w:pPr>
          </w:p>
        </w:tc>
        <w:tc>
          <w:tcPr>
            <w:tcW w:w="1176" w:type="dxa"/>
            <w:vAlign w:val="center"/>
          </w:tcPr>
          <w:p w:rsidR="007B2FC5" w:rsidRDefault="001D0DD3">
            <w:pPr>
              <w:jc w:val="center"/>
              <w:rPr>
                <w:sz w:val="24"/>
              </w:rPr>
            </w:pPr>
            <w:r>
              <w:rPr>
                <w:rFonts w:hint="eastAsia"/>
                <w:sz w:val="24"/>
              </w:rPr>
              <w:t>导师类别</w:t>
            </w:r>
          </w:p>
        </w:tc>
        <w:tc>
          <w:tcPr>
            <w:tcW w:w="2064" w:type="dxa"/>
            <w:vAlign w:val="center"/>
          </w:tcPr>
          <w:p w:rsidR="007B2FC5" w:rsidRDefault="001D0DD3">
            <w:pPr>
              <w:jc w:val="center"/>
              <w:rPr>
                <w:sz w:val="24"/>
              </w:rPr>
            </w:pPr>
            <w:proofErr w:type="gramStart"/>
            <w:r>
              <w:rPr>
                <w:rFonts w:hint="eastAsia"/>
                <w:sz w:val="24"/>
              </w:rPr>
              <w:t>硕导</w:t>
            </w:r>
            <w:proofErr w:type="gramEnd"/>
          </w:p>
        </w:tc>
      </w:tr>
      <w:tr w:rsidR="007B2FC5">
        <w:trPr>
          <w:trHeight w:val="768"/>
        </w:trPr>
        <w:tc>
          <w:tcPr>
            <w:tcW w:w="1242" w:type="dxa"/>
            <w:vAlign w:val="center"/>
          </w:tcPr>
          <w:p w:rsidR="007B2FC5" w:rsidRDefault="001D0DD3">
            <w:pPr>
              <w:rPr>
                <w:sz w:val="24"/>
              </w:rPr>
            </w:pPr>
            <w:r>
              <w:rPr>
                <w:rFonts w:hint="eastAsia"/>
                <w:sz w:val="24"/>
              </w:rPr>
              <w:t>电子邮件</w:t>
            </w:r>
          </w:p>
        </w:tc>
        <w:tc>
          <w:tcPr>
            <w:tcW w:w="1746" w:type="dxa"/>
            <w:vAlign w:val="center"/>
          </w:tcPr>
          <w:p w:rsidR="007B2FC5" w:rsidRDefault="00990CA4">
            <w:pPr>
              <w:jc w:val="center"/>
              <w:rPr>
                <w:sz w:val="24"/>
              </w:rPr>
            </w:pPr>
            <w:hyperlink r:id="rId5" w:history="1">
              <w:r w:rsidR="001D0DD3" w:rsidRPr="00431728">
                <w:rPr>
                  <w:rStyle w:val="a3"/>
                  <w:rFonts w:hint="eastAsia"/>
                  <w:sz w:val="24"/>
                </w:rPr>
                <w:t>y</w:t>
              </w:r>
              <w:r w:rsidR="001D0DD3" w:rsidRPr="00431728">
                <w:rPr>
                  <w:rStyle w:val="a3"/>
                  <w:sz w:val="24"/>
                </w:rPr>
                <w:t>utingfang@ncu.edu.cn</w:t>
              </w:r>
            </w:hyperlink>
          </w:p>
        </w:tc>
        <w:tc>
          <w:tcPr>
            <w:tcW w:w="1260" w:type="dxa"/>
            <w:vAlign w:val="center"/>
          </w:tcPr>
          <w:p w:rsidR="007B2FC5" w:rsidRDefault="001D0DD3">
            <w:pPr>
              <w:jc w:val="center"/>
              <w:rPr>
                <w:sz w:val="24"/>
              </w:rPr>
            </w:pPr>
            <w:r>
              <w:rPr>
                <w:rFonts w:hint="eastAsia"/>
                <w:sz w:val="24"/>
              </w:rPr>
              <w:t>所在单位</w:t>
            </w:r>
          </w:p>
        </w:tc>
        <w:tc>
          <w:tcPr>
            <w:tcW w:w="4860" w:type="dxa"/>
            <w:gridSpan w:val="3"/>
            <w:vAlign w:val="center"/>
          </w:tcPr>
          <w:p w:rsidR="007B2FC5" w:rsidRDefault="001D0DD3">
            <w:pPr>
              <w:jc w:val="center"/>
              <w:rPr>
                <w:sz w:val="24"/>
              </w:rPr>
            </w:pPr>
            <w:r>
              <w:rPr>
                <w:rFonts w:hint="eastAsia"/>
                <w:sz w:val="24"/>
              </w:rPr>
              <w:t>南昌大学先进制造学院</w:t>
            </w:r>
          </w:p>
        </w:tc>
      </w:tr>
      <w:tr w:rsidR="007B2FC5">
        <w:trPr>
          <w:trHeight w:val="1644"/>
        </w:trPr>
        <w:tc>
          <w:tcPr>
            <w:tcW w:w="1242" w:type="dxa"/>
            <w:vAlign w:val="center"/>
          </w:tcPr>
          <w:p w:rsidR="007B2FC5" w:rsidRDefault="001D0DD3">
            <w:pPr>
              <w:rPr>
                <w:sz w:val="24"/>
              </w:rPr>
            </w:pPr>
            <w:r>
              <w:rPr>
                <w:rFonts w:hint="eastAsia"/>
                <w:sz w:val="24"/>
              </w:rPr>
              <w:t>个人信息</w:t>
            </w:r>
          </w:p>
        </w:tc>
        <w:tc>
          <w:tcPr>
            <w:tcW w:w="7866" w:type="dxa"/>
            <w:gridSpan w:val="5"/>
            <w:vAlign w:val="center"/>
          </w:tcPr>
          <w:p w:rsidR="007B2FC5" w:rsidRDefault="001D0DD3" w:rsidP="001D0DD3">
            <w:pPr>
              <w:ind w:firstLineChars="200" w:firstLine="480"/>
              <w:jc w:val="left"/>
              <w:rPr>
                <w:sz w:val="24"/>
              </w:rPr>
            </w:pPr>
            <w:r w:rsidRPr="001D0DD3">
              <w:rPr>
                <w:rFonts w:ascii="宋体" w:eastAsia="宋体" w:hAnsi="宋体" w:hint="eastAsia"/>
                <w:sz w:val="24"/>
              </w:rPr>
              <w:t>1998年参加工作，2004年获江西省电力科学研究院学术带头人称号，2002年获江西省电力公司科技进步一等奖，江西省政府科技进步三等奖。</w:t>
            </w:r>
            <w:r>
              <w:rPr>
                <w:rFonts w:ascii="宋体" w:eastAsia="宋体" w:hAnsi="宋体" w:hint="eastAsia"/>
                <w:sz w:val="24"/>
              </w:rPr>
              <w:t xml:space="preserve"> </w:t>
            </w:r>
            <w:r>
              <w:rPr>
                <w:rFonts w:ascii="宋体" w:eastAsia="宋体" w:hAnsi="宋体"/>
                <w:sz w:val="24"/>
              </w:rPr>
              <w:t xml:space="preserve"> </w:t>
            </w:r>
            <w:r w:rsidRPr="001D0DD3">
              <w:rPr>
                <w:rFonts w:ascii="宋体" w:eastAsia="宋体" w:hAnsi="宋体" w:hint="eastAsia"/>
                <w:sz w:val="24"/>
              </w:rPr>
              <w:t>2008年进入南昌大学机电学院能源动力工程系工作，主持完成国家自然基金项目1项（燃煤电站锅炉经济运行与污染排放多目标优化研究，批准号61262048），主要参与国家自然科学基金2项（均排名2），支持完成江西省教育厅项目1项。主持横向课题12项，课题经费超300万。以第一作者或通讯作者在国内外学术期刊发表论文30余篇,SCI/EI收录10余篇。</w:t>
            </w:r>
          </w:p>
        </w:tc>
      </w:tr>
      <w:tr w:rsidR="007B2FC5">
        <w:trPr>
          <w:trHeight w:val="1644"/>
        </w:trPr>
        <w:tc>
          <w:tcPr>
            <w:tcW w:w="1242" w:type="dxa"/>
            <w:vAlign w:val="center"/>
          </w:tcPr>
          <w:p w:rsidR="007B2FC5" w:rsidRDefault="001D0DD3">
            <w:pPr>
              <w:rPr>
                <w:sz w:val="24"/>
              </w:rPr>
            </w:pPr>
            <w:r>
              <w:rPr>
                <w:rFonts w:hint="eastAsia"/>
                <w:sz w:val="24"/>
              </w:rPr>
              <w:t>教育经历</w:t>
            </w:r>
          </w:p>
        </w:tc>
        <w:tc>
          <w:tcPr>
            <w:tcW w:w="7866" w:type="dxa"/>
            <w:gridSpan w:val="5"/>
            <w:vAlign w:val="center"/>
          </w:tcPr>
          <w:p w:rsidR="001D0DD3" w:rsidRDefault="001D0DD3" w:rsidP="001D0DD3">
            <w:pPr>
              <w:spacing w:line="440" w:lineRule="exact"/>
              <w:ind w:right="560"/>
              <w:rPr>
                <w:rFonts w:ascii="宋体" w:eastAsia="宋体" w:hAnsi="宋体" w:cs="宋体"/>
                <w:color w:val="000000"/>
                <w:kern w:val="0"/>
                <w:sz w:val="24"/>
                <w:szCs w:val="24"/>
              </w:rPr>
            </w:pPr>
            <w:r w:rsidRPr="007A3859">
              <w:rPr>
                <w:rFonts w:ascii="宋体" w:eastAsia="宋体" w:hAnsi="宋体" w:cs="宋体"/>
                <w:color w:val="000000"/>
                <w:kern w:val="0"/>
                <w:sz w:val="24"/>
                <w:szCs w:val="24"/>
              </w:rPr>
              <w:t>2001/09～2004/09，东南大学，动力工程系，博士</w:t>
            </w:r>
          </w:p>
          <w:p w:rsidR="001D0DD3" w:rsidRDefault="001D0DD3" w:rsidP="001D0DD3">
            <w:pPr>
              <w:spacing w:line="440" w:lineRule="exact"/>
              <w:ind w:right="560"/>
              <w:rPr>
                <w:rFonts w:ascii="宋体" w:eastAsia="宋体" w:hAnsi="宋体" w:cs="宋体"/>
                <w:color w:val="000000"/>
                <w:kern w:val="0"/>
                <w:sz w:val="24"/>
                <w:szCs w:val="24"/>
              </w:rPr>
            </w:pPr>
            <w:r w:rsidRPr="00EB5F76">
              <w:rPr>
                <w:rFonts w:ascii="宋体" w:eastAsia="宋体" w:hAnsi="宋体" w:cs="宋体" w:hint="eastAsia"/>
                <w:color w:val="000000"/>
                <w:kern w:val="0"/>
                <w:sz w:val="24"/>
                <w:szCs w:val="24"/>
              </w:rPr>
              <w:t>1995/09～1998/04，东南大学，热能与动力工程研究所，硕士</w:t>
            </w:r>
          </w:p>
          <w:p w:rsidR="007B2FC5" w:rsidRPr="001D0DD3" w:rsidRDefault="001D0DD3" w:rsidP="001D0DD3">
            <w:pPr>
              <w:spacing w:line="440" w:lineRule="exact"/>
              <w:ind w:right="560"/>
              <w:rPr>
                <w:sz w:val="24"/>
              </w:rPr>
            </w:pPr>
            <w:r w:rsidRPr="00EB5F76">
              <w:rPr>
                <w:rFonts w:ascii="宋体" w:eastAsia="宋体" w:hAnsi="宋体" w:cs="宋体" w:hint="eastAsia"/>
                <w:color w:val="000000"/>
                <w:kern w:val="0"/>
                <w:sz w:val="24"/>
                <w:szCs w:val="24"/>
              </w:rPr>
              <w:t>1991/09～1995/07，上海电力学院，动力工程系，学士</w:t>
            </w:r>
          </w:p>
        </w:tc>
      </w:tr>
      <w:tr w:rsidR="007B2FC5">
        <w:trPr>
          <w:trHeight w:val="1644"/>
        </w:trPr>
        <w:tc>
          <w:tcPr>
            <w:tcW w:w="1242" w:type="dxa"/>
            <w:vAlign w:val="center"/>
          </w:tcPr>
          <w:p w:rsidR="007B2FC5" w:rsidRDefault="001D0DD3">
            <w:pPr>
              <w:rPr>
                <w:sz w:val="24"/>
              </w:rPr>
            </w:pPr>
            <w:r>
              <w:rPr>
                <w:rFonts w:hint="eastAsia"/>
                <w:sz w:val="24"/>
              </w:rPr>
              <w:t>工作履历</w:t>
            </w:r>
          </w:p>
        </w:tc>
        <w:tc>
          <w:tcPr>
            <w:tcW w:w="7866" w:type="dxa"/>
            <w:gridSpan w:val="5"/>
            <w:vAlign w:val="center"/>
          </w:tcPr>
          <w:p w:rsidR="001D0DD3" w:rsidRDefault="001D0DD3" w:rsidP="001D0DD3">
            <w:pPr>
              <w:spacing w:line="440" w:lineRule="exact"/>
              <w:ind w:right="560"/>
              <w:rPr>
                <w:rFonts w:ascii="宋体" w:eastAsia="宋体" w:hAnsi="宋体" w:cs="宋体"/>
                <w:color w:val="000000"/>
                <w:kern w:val="0"/>
                <w:sz w:val="24"/>
                <w:szCs w:val="24"/>
              </w:rPr>
            </w:pPr>
            <w:r w:rsidRPr="007A3859">
              <w:rPr>
                <w:rFonts w:ascii="宋体" w:eastAsia="宋体" w:hAnsi="宋体" w:cs="宋体" w:hint="eastAsia"/>
                <w:color w:val="000000"/>
                <w:kern w:val="0"/>
                <w:sz w:val="24"/>
                <w:szCs w:val="24"/>
              </w:rPr>
              <w:t>2008--至今，南昌大学，机电工程学院能源与动力工程系</w:t>
            </w:r>
            <w:r>
              <w:rPr>
                <w:rFonts w:ascii="宋体" w:eastAsia="宋体" w:hAnsi="宋体" w:cs="宋体" w:hint="eastAsia"/>
                <w:color w:val="000000"/>
                <w:kern w:val="0"/>
                <w:sz w:val="24"/>
                <w:szCs w:val="24"/>
              </w:rPr>
              <w:t>，教授</w:t>
            </w:r>
          </w:p>
          <w:p w:rsidR="007B2FC5" w:rsidRPr="001D0DD3" w:rsidRDefault="001D0DD3" w:rsidP="001D0DD3">
            <w:pPr>
              <w:spacing w:line="440" w:lineRule="exact"/>
              <w:ind w:right="560"/>
              <w:rPr>
                <w:sz w:val="24"/>
              </w:rPr>
            </w:pPr>
            <w:r>
              <w:rPr>
                <w:rFonts w:ascii="宋体" w:eastAsia="宋体" w:hAnsi="宋体" w:cs="宋体"/>
                <w:color w:val="000000"/>
                <w:kern w:val="0"/>
                <w:sz w:val="24"/>
                <w:szCs w:val="24"/>
              </w:rPr>
              <w:t>1998</w:t>
            </w:r>
            <w:r w:rsidRPr="007A3859">
              <w:rPr>
                <w:rFonts w:ascii="宋体" w:eastAsia="宋体" w:hAnsi="宋体" w:cs="宋体" w:hint="eastAsia"/>
                <w:color w:val="000000"/>
                <w:kern w:val="0"/>
                <w:sz w:val="24"/>
                <w:szCs w:val="24"/>
              </w:rPr>
              <w:t>-2008，江西</w:t>
            </w:r>
            <w:r>
              <w:rPr>
                <w:rFonts w:ascii="宋体" w:eastAsia="宋体" w:hAnsi="宋体" w:cs="宋体" w:hint="eastAsia"/>
                <w:color w:val="000000"/>
                <w:kern w:val="0"/>
                <w:sz w:val="24"/>
                <w:szCs w:val="24"/>
              </w:rPr>
              <w:t>省</w:t>
            </w:r>
            <w:r w:rsidRPr="007A3859">
              <w:rPr>
                <w:rFonts w:ascii="宋体" w:eastAsia="宋体" w:hAnsi="宋体" w:cs="宋体" w:hint="eastAsia"/>
                <w:color w:val="000000"/>
                <w:kern w:val="0"/>
                <w:sz w:val="24"/>
                <w:szCs w:val="24"/>
              </w:rPr>
              <w:t>电力科学研究院，发电技术研究所</w:t>
            </w:r>
            <w:r>
              <w:rPr>
                <w:rFonts w:ascii="宋体" w:eastAsia="宋体" w:hAnsi="宋体" w:cs="宋体" w:hint="eastAsia"/>
                <w:color w:val="000000"/>
                <w:kern w:val="0"/>
                <w:sz w:val="24"/>
                <w:szCs w:val="24"/>
              </w:rPr>
              <w:t>，高级工程师</w:t>
            </w:r>
          </w:p>
        </w:tc>
      </w:tr>
      <w:tr w:rsidR="007B2FC5">
        <w:trPr>
          <w:trHeight w:val="1644"/>
        </w:trPr>
        <w:tc>
          <w:tcPr>
            <w:tcW w:w="1242" w:type="dxa"/>
            <w:vAlign w:val="center"/>
          </w:tcPr>
          <w:p w:rsidR="007B2FC5" w:rsidRDefault="001D0DD3">
            <w:pPr>
              <w:rPr>
                <w:sz w:val="24"/>
              </w:rPr>
            </w:pPr>
            <w:r>
              <w:rPr>
                <w:rFonts w:hint="eastAsia"/>
                <w:sz w:val="24"/>
              </w:rPr>
              <w:t>科研项目</w:t>
            </w:r>
          </w:p>
        </w:tc>
        <w:tc>
          <w:tcPr>
            <w:tcW w:w="7866" w:type="dxa"/>
            <w:gridSpan w:val="5"/>
            <w:vAlign w:val="center"/>
          </w:tcPr>
          <w:p w:rsidR="001D0DD3" w:rsidRPr="001D0DD3" w:rsidRDefault="001D0DD3" w:rsidP="001D0DD3">
            <w:pPr>
              <w:spacing w:line="440" w:lineRule="exact"/>
              <w:ind w:right="560"/>
              <w:rPr>
                <w:rFonts w:ascii="宋体" w:eastAsia="宋体" w:hAnsi="宋体" w:cs="宋体"/>
                <w:color w:val="000000"/>
                <w:kern w:val="0"/>
                <w:sz w:val="24"/>
                <w:szCs w:val="24"/>
              </w:rPr>
            </w:pPr>
            <w:r w:rsidRPr="001D0DD3">
              <w:rPr>
                <w:rFonts w:ascii="宋体" w:eastAsia="宋体" w:hAnsi="宋体" w:cs="宋体"/>
                <w:color w:val="000000"/>
                <w:kern w:val="0"/>
                <w:sz w:val="24"/>
                <w:szCs w:val="24"/>
              </w:rPr>
              <w:t>近年来主持的项目：</w:t>
            </w:r>
          </w:p>
          <w:p w:rsidR="001D0DD3" w:rsidRPr="001D0DD3" w:rsidRDefault="001D0DD3" w:rsidP="001D0DD3">
            <w:pPr>
              <w:spacing w:line="440" w:lineRule="exact"/>
              <w:ind w:right="560"/>
              <w:rPr>
                <w:rFonts w:ascii="宋体" w:eastAsia="宋体" w:hAnsi="宋体" w:cs="宋体"/>
                <w:color w:val="000000"/>
                <w:kern w:val="0"/>
                <w:sz w:val="24"/>
                <w:szCs w:val="24"/>
              </w:rPr>
            </w:pPr>
            <w:r w:rsidRPr="001D0DD3">
              <w:rPr>
                <w:rFonts w:ascii="宋体" w:eastAsia="宋体" w:hAnsi="宋体" w:cs="宋体"/>
                <w:color w:val="000000"/>
                <w:kern w:val="0"/>
                <w:sz w:val="24"/>
                <w:szCs w:val="24"/>
              </w:rPr>
              <w:t>一）国家自然基金项目</w:t>
            </w:r>
            <w:r w:rsidRPr="001D0DD3">
              <w:rPr>
                <w:rFonts w:ascii="宋体" w:eastAsia="宋体" w:hAnsi="宋体" w:cs="宋体" w:hint="eastAsia"/>
                <w:color w:val="000000"/>
                <w:kern w:val="0"/>
                <w:sz w:val="24"/>
                <w:szCs w:val="24"/>
              </w:rPr>
              <w:t>3</w:t>
            </w:r>
            <w:r w:rsidRPr="001D0DD3">
              <w:rPr>
                <w:rFonts w:ascii="宋体" w:eastAsia="宋体" w:hAnsi="宋体" w:cs="宋体"/>
                <w:color w:val="000000"/>
                <w:kern w:val="0"/>
                <w:sz w:val="24"/>
                <w:szCs w:val="24"/>
              </w:rPr>
              <w:t>项：</w:t>
            </w:r>
          </w:p>
          <w:p w:rsidR="001D0DD3" w:rsidRPr="001D0DD3" w:rsidRDefault="001D0DD3" w:rsidP="001D0DD3">
            <w:pPr>
              <w:spacing w:line="440" w:lineRule="exact"/>
              <w:ind w:right="560"/>
              <w:rPr>
                <w:rFonts w:ascii="宋体" w:eastAsia="宋体" w:hAnsi="宋体" w:cs="宋体"/>
                <w:color w:val="000000"/>
                <w:kern w:val="0"/>
                <w:sz w:val="24"/>
                <w:szCs w:val="24"/>
              </w:rPr>
            </w:pPr>
            <w:r w:rsidRPr="001D0DD3">
              <w:rPr>
                <w:rFonts w:ascii="宋体" w:eastAsia="宋体" w:hAnsi="宋体" w:cs="宋体"/>
                <w:color w:val="000000"/>
                <w:kern w:val="0"/>
                <w:sz w:val="24"/>
                <w:szCs w:val="24"/>
              </w:rPr>
              <w:t>1 燃煤电站锅炉经济运行与污染排放多目标优化研究（基金号：61262048）， 排名1,起止时间：2013/01-2016/12</w:t>
            </w:r>
            <w:r w:rsidRPr="001D0DD3">
              <w:rPr>
                <w:rFonts w:ascii="宋体" w:eastAsia="宋体" w:hAnsi="宋体" w:cs="宋体" w:hint="eastAsia"/>
                <w:color w:val="000000"/>
                <w:kern w:val="0"/>
                <w:sz w:val="24"/>
                <w:szCs w:val="24"/>
              </w:rPr>
              <w:t>，2017年结题</w:t>
            </w:r>
          </w:p>
          <w:p w:rsidR="001D0DD3" w:rsidRPr="001D0DD3" w:rsidRDefault="001D0DD3" w:rsidP="001D0DD3">
            <w:pPr>
              <w:spacing w:line="440" w:lineRule="exact"/>
              <w:ind w:right="560"/>
              <w:rPr>
                <w:rFonts w:ascii="宋体" w:eastAsia="宋体" w:hAnsi="宋体" w:cs="宋体"/>
                <w:color w:val="000000"/>
                <w:kern w:val="0"/>
                <w:sz w:val="24"/>
                <w:szCs w:val="24"/>
              </w:rPr>
            </w:pPr>
            <w:r w:rsidRPr="001D0DD3">
              <w:rPr>
                <w:rFonts w:ascii="宋体" w:eastAsia="宋体" w:hAnsi="宋体" w:cs="宋体"/>
                <w:color w:val="000000"/>
                <w:kern w:val="0"/>
                <w:sz w:val="24"/>
                <w:szCs w:val="24"/>
              </w:rPr>
              <w:t>2</w:t>
            </w:r>
            <w:r w:rsidRPr="001D0DD3">
              <w:rPr>
                <w:rFonts w:ascii="宋体" w:eastAsia="宋体" w:hAnsi="宋体" w:cs="宋体" w:hint="eastAsia"/>
                <w:color w:val="000000"/>
                <w:kern w:val="0"/>
                <w:sz w:val="24"/>
                <w:szCs w:val="24"/>
              </w:rPr>
              <w:t xml:space="preserve"> </w:t>
            </w:r>
            <w:r w:rsidRPr="001D0DD3">
              <w:rPr>
                <w:rFonts w:ascii="宋体" w:eastAsia="宋体" w:hAnsi="宋体" w:cs="宋体"/>
                <w:color w:val="000000"/>
                <w:kern w:val="0"/>
                <w:sz w:val="24"/>
                <w:szCs w:val="24"/>
              </w:rPr>
              <w:t>国家自然基金项目 “镁合金半固态流变铸轧相变传热机理研究” （</w:t>
            </w:r>
            <w:r w:rsidRPr="001D0DD3">
              <w:rPr>
                <w:rFonts w:ascii="宋体" w:eastAsia="宋体" w:hAnsi="宋体" w:cs="宋体" w:hint="eastAsia"/>
                <w:color w:val="000000"/>
                <w:kern w:val="0"/>
                <w:sz w:val="24"/>
                <w:szCs w:val="24"/>
              </w:rPr>
              <w:t>批准号：</w:t>
            </w:r>
            <w:r w:rsidRPr="001D0DD3">
              <w:rPr>
                <w:rFonts w:ascii="宋体" w:eastAsia="宋体" w:hAnsi="宋体" w:cs="宋体"/>
                <w:color w:val="000000"/>
                <w:kern w:val="0"/>
                <w:sz w:val="24"/>
                <w:szCs w:val="24"/>
              </w:rPr>
              <w:t>51066005</w:t>
            </w:r>
            <w:r w:rsidRPr="001D0DD3">
              <w:rPr>
                <w:rFonts w:ascii="宋体" w:eastAsia="宋体" w:hAnsi="宋体" w:cs="宋体" w:hint="eastAsia"/>
                <w:color w:val="000000"/>
                <w:kern w:val="0"/>
                <w:sz w:val="24"/>
                <w:szCs w:val="24"/>
              </w:rPr>
              <w:t>），</w:t>
            </w:r>
            <w:r w:rsidRPr="001D0DD3">
              <w:rPr>
                <w:rFonts w:ascii="宋体" w:eastAsia="宋体" w:hAnsi="宋体" w:cs="宋体"/>
                <w:color w:val="000000"/>
                <w:kern w:val="0"/>
                <w:sz w:val="24"/>
                <w:szCs w:val="24"/>
              </w:rPr>
              <w:t>排名2，2013年度结题。</w:t>
            </w:r>
          </w:p>
          <w:p w:rsidR="001D0DD3" w:rsidRPr="001D0DD3" w:rsidRDefault="001D0DD3" w:rsidP="001D0DD3">
            <w:pPr>
              <w:spacing w:line="440" w:lineRule="exact"/>
              <w:ind w:right="560"/>
              <w:rPr>
                <w:rFonts w:ascii="宋体" w:eastAsia="宋体" w:hAnsi="宋体" w:cs="宋体"/>
                <w:color w:val="000000"/>
                <w:kern w:val="0"/>
                <w:sz w:val="24"/>
                <w:szCs w:val="24"/>
              </w:rPr>
            </w:pPr>
            <w:r w:rsidRPr="001D0DD3">
              <w:rPr>
                <w:rFonts w:ascii="宋体" w:eastAsia="宋体" w:hAnsi="宋体" w:cs="宋体" w:hint="eastAsia"/>
                <w:color w:val="000000"/>
                <w:kern w:val="0"/>
                <w:sz w:val="24"/>
                <w:szCs w:val="24"/>
              </w:rPr>
              <w:lastRenderedPageBreak/>
              <w:t>3国家自然基金项目 “基于机器学习的复杂多相界面演化FT-LBM耦合建模及动力学特性研究” （批准号：</w:t>
            </w:r>
            <w:r w:rsidRPr="001D0DD3">
              <w:rPr>
                <w:rFonts w:ascii="宋体" w:eastAsia="宋体" w:hAnsi="宋体" w:cs="宋体"/>
                <w:color w:val="000000"/>
                <w:kern w:val="0"/>
                <w:sz w:val="24"/>
                <w:szCs w:val="24"/>
              </w:rPr>
              <w:t>52166009</w:t>
            </w:r>
            <w:r w:rsidRPr="001D0DD3">
              <w:rPr>
                <w:rFonts w:ascii="宋体" w:eastAsia="宋体" w:hAnsi="宋体" w:cs="宋体" w:hint="eastAsia"/>
                <w:color w:val="000000"/>
                <w:kern w:val="0"/>
                <w:sz w:val="24"/>
                <w:szCs w:val="24"/>
              </w:rPr>
              <w:t>，排名2），在</w:t>
            </w:r>
            <w:proofErr w:type="gramStart"/>
            <w:r w:rsidRPr="001D0DD3">
              <w:rPr>
                <w:rFonts w:ascii="宋体" w:eastAsia="宋体" w:hAnsi="宋体" w:cs="宋体" w:hint="eastAsia"/>
                <w:color w:val="000000"/>
                <w:kern w:val="0"/>
                <w:sz w:val="24"/>
                <w:szCs w:val="24"/>
              </w:rPr>
              <w:t>研</w:t>
            </w:r>
            <w:proofErr w:type="gramEnd"/>
            <w:r w:rsidRPr="001D0DD3">
              <w:rPr>
                <w:rFonts w:ascii="宋体" w:eastAsia="宋体" w:hAnsi="宋体" w:cs="宋体" w:hint="eastAsia"/>
                <w:color w:val="000000"/>
                <w:kern w:val="0"/>
                <w:sz w:val="24"/>
                <w:szCs w:val="24"/>
              </w:rPr>
              <w:t>。</w:t>
            </w:r>
          </w:p>
          <w:p w:rsidR="001D0DD3" w:rsidRPr="001D0DD3" w:rsidRDefault="001D0DD3" w:rsidP="001D0DD3">
            <w:pPr>
              <w:widowControl/>
              <w:spacing w:before="100" w:beforeAutospacing="1" w:after="100" w:afterAutospacing="1" w:line="300" w:lineRule="auto"/>
              <w:ind w:leftChars="171" w:left="479" w:firstLineChars="50" w:firstLine="120"/>
              <w:jc w:val="left"/>
              <w:rPr>
                <w:rFonts w:ascii="宋体" w:eastAsia="宋体" w:hAnsi="宋体" w:cs="宋体"/>
                <w:color w:val="000000"/>
                <w:kern w:val="0"/>
                <w:sz w:val="24"/>
                <w:szCs w:val="24"/>
              </w:rPr>
            </w:pPr>
            <w:r w:rsidRPr="001D0DD3">
              <w:rPr>
                <w:rFonts w:ascii="宋体" w:eastAsia="宋体" w:hAnsi="宋体" w:cs="宋体"/>
                <w:color w:val="000000"/>
                <w:kern w:val="0"/>
                <w:sz w:val="24"/>
                <w:szCs w:val="24"/>
              </w:rPr>
              <w:t>二）</w:t>
            </w:r>
            <w:r w:rsidRPr="001D0DD3">
              <w:rPr>
                <w:rFonts w:ascii="宋体" w:eastAsia="宋体" w:hAnsi="宋体" w:cs="宋体" w:hint="eastAsia"/>
                <w:color w:val="000000"/>
                <w:kern w:val="0"/>
                <w:sz w:val="24"/>
                <w:szCs w:val="24"/>
              </w:rPr>
              <w:t>部分</w:t>
            </w:r>
            <w:r w:rsidRPr="001D0DD3">
              <w:rPr>
                <w:rFonts w:ascii="宋体" w:eastAsia="宋体" w:hAnsi="宋体" w:cs="宋体"/>
                <w:color w:val="000000"/>
                <w:kern w:val="0"/>
                <w:sz w:val="24"/>
                <w:szCs w:val="24"/>
              </w:rPr>
              <w:t>主持的横向课题</w:t>
            </w:r>
          </w:p>
          <w:p w:rsidR="001D0DD3" w:rsidRPr="001D0DD3" w:rsidRDefault="001D0DD3" w:rsidP="001D0DD3">
            <w:pPr>
              <w:spacing w:line="440" w:lineRule="exact"/>
              <w:ind w:right="560"/>
              <w:rPr>
                <w:rFonts w:ascii="宋体" w:eastAsia="宋体" w:hAnsi="宋体" w:cs="宋体"/>
                <w:color w:val="000000"/>
                <w:kern w:val="0"/>
                <w:sz w:val="24"/>
                <w:szCs w:val="24"/>
              </w:rPr>
            </w:pPr>
            <w:r w:rsidRPr="001D0DD3">
              <w:rPr>
                <w:rFonts w:ascii="宋体" w:eastAsia="宋体" w:hAnsi="宋体" w:cs="宋体" w:hint="eastAsia"/>
                <w:color w:val="000000"/>
                <w:kern w:val="0"/>
                <w:sz w:val="24"/>
                <w:szCs w:val="24"/>
              </w:rPr>
              <w:t>1) 机组数值建模及仿真功能二次开发项目,项目来源：国家电网江西省电力公司，起止时间：2020/11~2021.12</w:t>
            </w:r>
          </w:p>
          <w:p w:rsidR="001D0DD3" w:rsidRPr="001D0DD3" w:rsidRDefault="001D0DD3" w:rsidP="001D0DD3">
            <w:pPr>
              <w:spacing w:line="440" w:lineRule="exact"/>
              <w:ind w:right="560"/>
              <w:rPr>
                <w:rFonts w:ascii="宋体" w:eastAsia="宋体" w:hAnsi="宋体" w:cs="宋体"/>
                <w:color w:val="000000"/>
                <w:kern w:val="0"/>
                <w:sz w:val="24"/>
                <w:szCs w:val="24"/>
              </w:rPr>
            </w:pPr>
            <w:r w:rsidRPr="001D0DD3">
              <w:rPr>
                <w:rFonts w:ascii="宋体" w:eastAsia="宋体" w:hAnsi="宋体" w:cs="宋体" w:hint="eastAsia"/>
                <w:color w:val="000000"/>
                <w:kern w:val="0"/>
                <w:sz w:val="24"/>
                <w:szCs w:val="24"/>
              </w:rPr>
              <w:t>2）</w:t>
            </w:r>
            <w:proofErr w:type="gramStart"/>
            <w:r w:rsidRPr="001D0DD3">
              <w:rPr>
                <w:rFonts w:ascii="宋体" w:eastAsia="宋体" w:hAnsi="宋体" w:cs="宋体" w:hint="eastAsia"/>
                <w:color w:val="000000"/>
                <w:kern w:val="0"/>
                <w:sz w:val="24"/>
                <w:szCs w:val="24"/>
              </w:rPr>
              <w:t>空预器</w:t>
            </w:r>
            <w:proofErr w:type="gramEnd"/>
            <w:r w:rsidRPr="001D0DD3">
              <w:rPr>
                <w:rFonts w:ascii="宋体" w:eastAsia="宋体" w:hAnsi="宋体" w:cs="宋体" w:hint="eastAsia"/>
                <w:color w:val="000000"/>
                <w:kern w:val="0"/>
                <w:sz w:val="24"/>
                <w:szCs w:val="24"/>
              </w:rPr>
              <w:t>可视化状态监测系统研究，</w:t>
            </w:r>
            <w:r w:rsidRPr="001D0DD3">
              <w:rPr>
                <w:rFonts w:ascii="宋体" w:eastAsia="宋体" w:hAnsi="宋体" w:cs="宋体"/>
                <w:color w:val="000000"/>
                <w:kern w:val="0"/>
                <w:sz w:val="24"/>
                <w:szCs w:val="24"/>
              </w:rPr>
              <w:t>项目来源：国家电网江西省电力公司，起止时间：201</w:t>
            </w:r>
            <w:r w:rsidRPr="001D0DD3">
              <w:rPr>
                <w:rFonts w:ascii="宋体" w:eastAsia="宋体" w:hAnsi="宋体" w:cs="宋体" w:hint="eastAsia"/>
                <w:color w:val="000000"/>
                <w:kern w:val="0"/>
                <w:sz w:val="24"/>
                <w:szCs w:val="24"/>
              </w:rPr>
              <w:t>7</w:t>
            </w:r>
            <w:r w:rsidRPr="001D0DD3">
              <w:rPr>
                <w:rFonts w:ascii="宋体" w:eastAsia="宋体" w:hAnsi="宋体" w:cs="宋体"/>
                <w:color w:val="000000"/>
                <w:kern w:val="0"/>
                <w:sz w:val="24"/>
                <w:szCs w:val="24"/>
              </w:rPr>
              <w:t>/11</w:t>
            </w:r>
            <w:r w:rsidRPr="001D0DD3">
              <w:rPr>
                <w:rFonts w:ascii="宋体" w:eastAsia="宋体" w:hAnsi="宋体" w:cs="宋体" w:hint="eastAsia"/>
                <w:color w:val="000000"/>
                <w:kern w:val="0"/>
                <w:sz w:val="24"/>
                <w:szCs w:val="24"/>
              </w:rPr>
              <w:t>~2019.12</w:t>
            </w:r>
          </w:p>
          <w:p w:rsidR="001D0DD3" w:rsidRDefault="001D0DD3" w:rsidP="001D0DD3">
            <w:pPr>
              <w:spacing w:line="440" w:lineRule="exact"/>
              <w:ind w:right="560"/>
              <w:rPr>
                <w:rFonts w:ascii="宋体" w:eastAsia="宋体" w:hAnsi="宋体" w:cs="宋体"/>
                <w:color w:val="000000"/>
                <w:kern w:val="0"/>
                <w:sz w:val="24"/>
                <w:szCs w:val="24"/>
              </w:rPr>
            </w:pPr>
            <w:r w:rsidRPr="001D0DD3">
              <w:rPr>
                <w:rFonts w:ascii="宋体" w:eastAsia="宋体" w:hAnsi="宋体" w:cs="宋体" w:hint="eastAsia"/>
                <w:color w:val="000000"/>
                <w:kern w:val="0"/>
                <w:sz w:val="24"/>
                <w:szCs w:val="24"/>
              </w:rPr>
              <w:t>3）</w:t>
            </w:r>
            <w:r w:rsidRPr="001D0DD3">
              <w:rPr>
                <w:rFonts w:ascii="宋体" w:eastAsia="宋体" w:hAnsi="宋体" w:cs="宋体"/>
                <w:color w:val="000000"/>
                <w:kern w:val="0"/>
                <w:sz w:val="24"/>
                <w:szCs w:val="24"/>
              </w:rPr>
              <w:t>（示范变电站户内）空气流动场、</w:t>
            </w:r>
            <w:proofErr w:type="gramStart"/>
            <w:r w:rsidRPr="001D0DD3">
              <w:rPr>
                <w:rFonts w:ascii="宋体" w:eastAsia="宋体" w:hAnsi="宋体" w:cs="宋体"/>
                <w:color w:val="000000"/>
                <w:kern w:val="0"/>
                <w:sz w:val="24"/>
                <w:szCs w:val="24"/>
              </w:rPr>
              <w:t>噪声场</w:t>
            </w:r>
            <w:proofErr w:type="gramEnd"/>
            <w:r w:rsidRPr="001D0DD3">
              <w:rPr>
                <w:rFonts w:ascii="宋体" w:eastAsia="宋体" w:hAnsi="宋体" w:cs="宋体"/>
                <w:color w:val="000000"/>
                <w:kern w:val="0"/>
                <w:sz w:val="24"/>
                <w:szCs w:val="24"/>
              </w:rPr>
              <w:t>和温度场物理模拟应用研究</w:t>
            </w:r>
            <w:r w:rsidRPr="001D0DD3">
              <w:rPr>
                <w:rFonts w:ascii="宋体" w:eastAsia="宋体" w:hAnsi="宋体" w:cs="宋体" w:hint="eastAsia"/>
                <w:color w:val="000000"/>
                <w:kern w:val="0"/>
                <w:sz w:val="24"/>
                <w:szCs w:val="24"/>
              </w:rPr>
              <w:t>，经费：17.8万，</w:t>
            </w:r>
            <w:r w:rsidRPr="001D0DD3">
              <w:rPr>
                <w:rFonts w:ascii="宋体" w:eastAsia="宋体" w:hAnsi="宋体" w:cs="宋体"/>
                <w:color w:val="000000"/>
                <w:kern w:val="0"/>
                <w:sz w:val="24"/>
                <w:szCs w:val="24"/>
              </w:rPr>
              <w:t>项目来源：中国电力科学研究院武汉院， 起止时间：201</w:t>
            </w:r>
            <w:r w:rsidRPr="001D0DD3">
              <w:rPr>
                <w:rFonts w:ascii="宋体" w:eastAsia="宋体" w:hAnsi="宋体" w:cs="宋体" w:hint="eastAsia"/>
                <w:color w:val="000000"/>
                <w:kern w:val="0"/>
                <w:sz w:val="24"/>
                <w:szCs w:val="24"/>
              </w:rPr>
              <w:t>5</w:t>
            </w:r>
            <w:r w:rsidRPr="001D0DD3">
              <w:rPr>
                <w:rFonts w:ascii="宋体" w:eastAsia="宋体" w:hAnsi="宋体" w:cs="宋体"/>
                <w:color w:val="000000"/>
                <w:kern w:val="0"/>
                <w:sz w:val="24"/>
                <w:szCs w:val="24"/>
              </w:rPr>
              <w:t>/</w:t>
            </w:r>
            <w:r w:rsidRPr="001D0DD3">
              <w:rPr>
                <w:rFonts w:ascii="宋体" w:eastAsia="宋体" w:hAnsi="宋体" w:cs="宋体" w:hint="eastAsia"/>
                <w:color w:val="000000"/>
                <w:kern w:val="0"/>
                <w:sz w:val="24"/>
                <w:szCs w:val="24"/>
              </w:rPr>
              <w:t>12</w:t>
            </w:r>
            <w:r w:rsidRPr="001D0DD3">
              <w:rPr>
                <w:rFonts w:ascii="宋体" w:eastAsia="宋体" w:hAnsi="宋体" w:cs="宋体"/>
                <w:color w:val="000000"/>
                <w:kern w:val="0"/>
                <w:sz w:val="24"/>
                <w:szCs w:val="24"/>
              </w:rPr>
              <w:t>-20</w:t>
            </w:r>
            <w:r w:rsidRPr="001D0DD3">
              <w:rPr>
                <w:rFonts w:ascii="宋体" w:eastAsia="宋体" w:hAnsi="宋体" w:cs="宋体" w:hint="eastAsia"/>
                <w:color w:val="000000"/>
                <w:kern w:val="0"/>
                <w:sz w:val="24"/>
                <w:szCs w:val="24"/>
              </w:rPr>
              <w:t>16</w:t>
            </w:r>
            <w:r w:rsidRPr="001D0DD3">
              <w:rPr>
                <w:rFonts w:ascii="宋体" w:eastAsia="宋体" w:hAnsi="宋体" w:cs="宋体"/>
                <w:color w:val="000000"/>
                <w:kern w:val="0"/>
                <w:sz w:val="24"/>
                <w:szCs w:val="24"/>
              </w:rPr>
              <w:t>/</w:t>
            </w:r>
            <w:r w:rsidRPr="001D0DD3">
              <w:rPr>
                <w:rFonts w:ascii="宋体" w:eastAsia="宋体" w:hAnsi="宋体" w:cs="宋体" w:hint="eastAsia"/>
                <w:color w:val="000000"/>
                <w:kern w:val="0"/>
                <w:sz w:val="24"/>
                <w:szCs w:val="24"/>
              </w:rPr>
              <w:t>09</w:t>
            </w:r>
          </w:p>
          <w:p w:rsidR="001D0DD3" w:rsidRPr="001D0DD3" w:rsidRDefault="001D0DD3" w:rsidP="001D0DD3">
            <w:pPr>
              <w:spacing w:line="440" w:lineRule="exact"/>
              <w:ind w:right="560"/>
              <w:rPr>
                <w:rFonts w:ascii="宋体" w:eastAsia="宋体" w:hAnsi="宋体" w:cs="宋体"/>
                <w:color w:val="000000"/>
                <w:kern w:val="0"/>
                <w:sz w:val="24"/>
                <w:szCs w:val="24"/>
              </w:rPr>
            </w:pPr>
            <w:r w:rsidRPr="001D0DD3">
              <w:rPr>
                <w:rFonts w:ascii="宋体" w:eastAsia="宋体" w:hAnsi="宋体" w:cs="宋体" w:hint="eastAsia"/>
                <w:color w:val="000000"/>
                <w:kern w:val="0"/>
                <w:sz w:val="24"/>
                <w:szCs w:val="24"/>
              </w:rPr>
              <w:t>4）</w:t>
            </w:r>
            <w:hyperlink r:id="rId6" w:history="1">
              <w:r w:rsidRPr="001D0DD3">
                <w:rPr>
                  <w:rFonts w:ascii="宋体" w:eastAsia="宋体" w:hAnsi="宋体" w:cs="宋体" w:hint="eastAsia"/>
                  <w:color w:val="000000"/>
                  <w:kern w:val="0"/>
                  <w:sz w:val="24"/>
                  <w:szCs w:val="24"/>
                </w:rPr>
                <w:t>火电厂燃煤燃烧动力学特性及污染物排放特性测试及分析</w:t>
              </w:r>
            </w:hyperlink>
            <w:r w:rsidRPr="001D0DD3">
              <w:rPr>
                <w:rFonts w:ascii="宋体" w:eastAsia="宋体" w:hAnsi="宋体" w:cs="宋体" w:hint="eastAsia"/>
                <w:color w:val="000000"/>
                <w:kern w:val="0"/>
                <w:sz w:val="24"/>
                <w:szCs w:val="24"/>
              </w:rPr>
              <w:t xml:space="preserve"> ，</w:t>
            </w:r>
            <w:r w:rsidRPr="001D0DD3">
              <w:rPr>
                <w:rFonts w:ascii="宋体" w:eastAsia="宋体" w:hAnsi="宋体" w:cs="宋体"/>
                <w:color w:val="000000"/>
                <w:kern w:val="0"/>
                <w:sz w:val="24"/>
                <w:szCs w:val="24"/>
              </w:rPr>
              <w:t>起止时间：2014/06-20</w:t>
            </w:r>
            <w:r w:rsidRPr="001D0DD3">
              <w:rPr>
                <w:rFonts w:ascii="宋体" w:eastAsia="宋体" w:hAnsi="宋体" w:cs="宋体" w:hint="eastAsia"/>
                <w:color w:val="000000"/>
                <w:kern w:val="0"/>
                <w:sz w:val="24"/>
                <w:szCs w:val="24"/>
              </w:rPr>
              <w:t>1</w:t>
            </w:r>
            <w:r w:rsidRPr="001D0DD3">
              <w:rPr>
                <w:rFonts w:ascii="宋体" w:eastAsia="宋体" w:hAnsi="宋体" w:cs="宋体"/>
                <w:color w:val="000000"/>
                <w:kern w:val="0"/>
                <w:sz w:val="24"/>
                <w:szCs w:val="24"/>
              </w:rPr>
              <w:t>5/</w:t>
            </w:r>
            <w:r w:rsidRPr="001D0DD3">
              <w:rPr>
                <w:rFonts w:ascii="宋体" w:eastAsia="宋体" w:hAnsi="宋体" w:cs="宋体" w:hint="eastAsia"/>
                <w:color w:val="000000"/>
                <w:kern w:val="0"/>
                <w:sz w:val="24"/>
                <w:szCs w:val="24"/>
              </w:rPr>
              <w:t>0</w:t>
            </w:r>
            <w:r w:rsidRPr="001D0DD3">
              <w:rPr>
                <w:rFonts w:ascii="宋体" w:eastAsia="宋体" w:hAnsi="宋体" w:cs="宋体"/>
                <w:color w:val="000000"/>
                <w:kern w:val="0"/>
                <w:sz w:val="24"/>
                <w:szCs w:val="24"/>
              </w:rPr>
              <w:t>8</w:t>
            </w:r>
          </w:p>
          <w:p w:rsidR="001D0DD3" w:rsidRPr="001D0DD3" w:rsidRDefault="001D0DD3" w:rsidP="001D0DD3">
            <w:pPr>
              <w:spacing w:line="440" w:lineRule="exact"/>
              <w:ind w:right="560"/>
              <w:rPr>
                <w:rFonts w:ascii="宋体" w:eastAsia="宋体" w:hAnsi="宋体" w:cs="宋体"/>
                <w:color w:val="000000"/>
                <w:kern w:val="0"/>
                <w:sz w:val="24"/>
                <w:szCs w:val="24"/>
              </w:rPr>
            </w:pPr>
            <w:r w:rsidRPr="001D0DD3">
              <w:rPr>
                <w:rFonts w:ascii="宋体" w:eastAsia="宋体" w:hAnsi="宋体" w:cs="宋体" w:hint="eastAsia"/>
                <w:color w:val="000000"/>
                <w:kern w:val="0"/>
                <w:sz w:val="24"/>
                <w:szCs w:val="24"/>
              </w:rPr>
              <w:t>5</w:t>
            </w:r>
            <w:r w:rsidRPr="001D0DD3">
              <w:rPr>
                <w:rFonts w:ascii="宋体" w:eastAsia="宋体" w:hAnsi="宋体" w:cs="宋体"/>
                <w:color w:val="000000"/>
                <w:kern w:val="0"/>
                <w:sz w:val="24"/>
                <w:szCs w:val="24"/>
              </w:rPr>
              <w:t>)</w:t>
            </w:r>
            <w:r w:rsidRPr="001D0DD3">
              <w:rPr>
                <w:rFonts w:ascii="宋体" w:eastAsia="宋体" w:hAnsi="宋体" w:cs="宋体" w:hint="eastAsia"/>
                <w:color w:val="000000"/>
                <w:kern w:val="0"/>
                <w:sz w:val="24"/>
                <w:szCs w:val="24"/>
              </w:rPr>
              <w:t xml:space="preserve"> </w:t>
            </w:r>
            <w:r w:rsidRPr="001D0DD3">
              <w:rPr>
                <w:rFonts w:ascii="宋体" w:eastAsia="宋体" w:hAnsi="宋体" w:cs="宋体"/>
                <w:color w:val="000000"/>
                <w:kern w:val="0"/>
                <w:sz w:val="24"/>
                <w:szCs w:val="24"/>
              </w:rPr>
              <w:t>新昌电厂#1机组脱硝系统优化，中国电力投资集团公司新昌发电公司</w:t>
            </w:r>
            <w:r w:rsidRPr="001D0DD3">
              <w:rPr>
                <w:rFonts w:ascii="宋体" w:eastAsia="宋体" w:hAnsi="宋体" w:cs="宋体" w:hint="eastAsia"/>
                <w:color w:val="000000"/>
                <w:kern w:val="0"/>
                <w:sz w:val="24"/>
                <w:szCs w:val="24"/>
              </w:rPr>
              <w:t>,</w:t>
            </w:r>
            <w:r w:rsidRPr="001D0DD3">
              <w:rPr>
                <w:rFonts w:ascii="宋体" w:eastAsia="宋体" w:hAnsi="宋体" w:cs="宋体"/>
                <w:color w:val="000000"/>
                <w:kern w:val="0"/>
                <w:sz w:val="24"/>
                <w:szCs w:val="24"/>
              </w:rPr>
              <w:t xml:space="preserve"> 起止时间：2013/11-2014/12</w:t>
            </w:r>
          </w:p>
          <w:p w:rsidR="001D0DD3" w:rsidRPr="001D0DD3" w:rsidRDefault="001D0DD3" w:rsidP="001D0DD3">
            <w:pPr>
              <w:spacing w:line="440" w:lineRule="exact"/>
              <w:ind w:right="560"/>
              <w:rPr>
                <w:rFonts w:ascii="宋体" w:eastAsia="宋体" w:hAnsi="宋体" w:cs="宋体"/>
                <w:color w:val="000000"/>
                <w:kern w:val="0"/>
                <w:sz w:val="24"/>
                <w:szCs w:val="24"/>
              </w:rPr>
            </w:pPr>
            <w:r w:rsidRPr="001D0DD3">
              <w:rPr>
                <w:rFonts w:ascii="宋体" w:eastAsia="宋体" w:hAnsi="宋体" w:cs="宋体" w:hint="eastAsia"/>
                <w:color w:val="000000"/>
                <w:kern w:val="0"/>
                <w:sz w:val="24"/>
                <w:szCs w:val="24"/>
              </w:rPr>
              <w:t>6</w:t>
            </w:r>
            <w:r w:rsidRPr="001D0DD3">
              <w:rPr>
                <w:rFonts w:ascii="宋体" w:eastAsia="宋体" w:hAnsi="宋体" w:cs="宋体"/>
                <w:color w:val="000000"/>
                <w:kern w:val="0"/>
                <w:sz w:val="24"/>
                <w:szCs w:val="24"/>
              </w:rPr>
              <w:t>) 户内</w:t>
            </w:r>
            <w:proofErr w:type="gramStart"/>
            <w:r w:rsidRPr="001D0DD3">
              <w:rPr>
                <w:rFonts w:ascii="宋体" w:eastAsia="宋体" w:hAnsi="宋体" w:cs="宋体"/>
                <w:color w:val="000000"/>
                <w:kern w:val="0"/>
                <w:sz w:val="24"/>
                <w:szCs w:val="24"/>
              </w:rPr>
              <w:t>变综合</w:t>
            </w:r>
            <w:proofErr w:type="gramEnd"/>
            <w:r w:rsidRPr="001D0DD3">
              <w:rPr>
                <w:rFonts w:ascii="宋体" w:eastAsia="宋体" w:hAnsi="宋体" w:cs="宋体"/>
                <w:color w:val="000000"/>
                <w:kern w:val="0"/>
                <w:sz w:val="24"/>
                <w:szCs w:val="24"/>
              </w:rPr>
              <w:t>流态数学模型建立研究，项目来源：中国电力科学研究院武汉院， 起止时间：2013/07-2014/06</w:t>
            </w:r>
          </w:p>
          <w:p w:rsidR="001D0DD3" w:rsidRPr="001D0DD3" w:rsidRDefault="001D0DD3" w:rsidP="001D0DD3">
            <w:pPr>
              <w:spacing w:line="440" w:lineRule="exact"/>
              <w:ind w:right="560"/>
              <w:rPr>
                <w:rFonts w:ascii="宋体" w:eastAsia="宋体" w:hAnsi="宋体" w:cs="宋体"/>
                <w:color w:val="000000"/>
                <w:kern w:val="0"/>
                <w:sz w:val="24"/>
                <w:szCs w:val="24"/>
              </w:rPr>
            </w:pPr>
            <w:r w:rsidRPr="001D0DD3">
              <w:rPr>
                <w:rFonts w:ascii="宋体" w:eastAsia="宋体" w:hAnsi="宋体" w:cs="宋体" w:hint="eastAsia"/>
                <w:color w:val="000000"/>
                <w:kern w:val="0"/>
                <w:sz w:val="24"/>
                <w:szCs w:val="24"/>
              </w:rPr>
              <w:t>7）</w:t>
            </w:r>
            <w:r w:rsidRPr="001D0DD3">
              <w:rPr>
                <w:rFonts w:ascii="宋体" w:eastAsia="宋体" w:hAnsi="宋体" w:cs="宋体"/>
                <w:color w:val="000000"/>
                <w:kern w:val="0"/>
                <w:sz w:val="24"/>
                <w:szCs w:val="24"/>
              </w:rPr>
              <w:t xml:space="preserve"> </w:t>
            </w:r>
            <w:hyperlink r:id="rId7" w:history="1">
              <w:r w:rsidRPr="001D0DD3">
                <w:rPr>
                  <w:rFonts w:ascii="宋体" w:eastAsia="宋体" w:hAnsi="宋体" w:cs="宋体" w:hint="eastAsia"/>
                  <w:color w:val="000000"/>
                  <w:kern w:val="0"/>
                  <w:sz w:val="24"/>
                  <w:szCs w:val="24"/>
                </w:rPr>
                <w:t>适应煤质多变环境的火电厂锅炉节能脱硝优化技术集成研究和装置研发</w:t>
              </w:r>
            </w:hyperlink>
            <w:r w:rsidRPr="001D0DD3">
              <w:rPr>
                <w:rFonts w:ascii="宋体" w:eastAsia="宋体" w:hAnsi="宋体" w:cs="宋体" w:hint="eastAsia"/>
                <w:color w:val="000000"/>
                <w:kern w:val="0"/>
                <w:sz w:val="24"/>
                <w:szCs w:val="24"/>
              </w:rPr>
              <w:t>，2013年，</w:t>
            </w:r>
            <w:r w:rsidRPr="001D0DD3">
              <w:rPr>
                <w:rFonts w:ascii="宋体" w:eastAsia="宋体" w:hAnsi="宋体" w:cs="宋体"/>
                <w:color w:val="000000"/>
                <w:kern w:val="0"/>
                <w:sz w:val="24"/>
                <w:szCs w:val="24"/>
              </w:rPr>
              <w:t>项目来源：国家电网江西省电力公司</w:t>
            </w:r>
          </w:p>
          <w:p w:rsidR="001D0DD3" w:rsidRPr="001D0DD3" w:rsidRDefault="001D0DD3" w:rsidP="001D0DD3">
            <w:pPr>
              <w:spacing w:line="440" w:lineRule="exact"/>
              <w:ind w:right="560"/>
              <w:rPr>
                <w:rFonts w:ascii="宋体" w:eastAsia="宋体" w:hAnsi="宋体" w:cs="宋体"/>
                <w:color w:val="000000"/>
                <w:kern w:val="0"/>
                <w:sz w:val="24"/>
                <w:szCs w:val="24"/>
              </w:rPr>
            </w:pPr>
            <w:r w:rsidRPr="001D0DD3">
              <w:rPr>
                <w:rFonts w:ascii="宋体" w:eastAsia="宋体" w:hAnsi="宋体" w:cs="宋体" w:hint="eastAsia"/>
                <w:color w:val="000000"/>
                <w:kern w:val="0"/>
                <w:sz w:val="24"/>
                <w:szCs w:val="24"/>
              </w:rPr>
              <w:t>8</w:t>
            </w:r>
            <w:r w:rsidRPr="001D0DD3">
              <w:rPr>
                <w:rFonts w:ascii="宋体" w:eastAsia="宋体" w:hAnsi="宋体" w:cs="宋体"/>
                <w:color w:val="000000"/>
                <w:kern w:val="0"/>
                <w:sz w:val="24"/>
                <w:szCs w:val="24"/>
              </w:rPr>
              <w:t>) 适应煤质多变环境的电站锅炉安全运行和节能降耗研究， 项目来源：国家电网江西省电力公司, 起止时间：2013/</w:t>
            </w:r>
            <w:r w:rsidRPr="001D0DD3">
              <w:rPr>
                <w:rFonts w:ascii="宋体" w:eastAsia="宋体" w:hAnsi="宋体" w:cs="宋体" w:hint="eastAsia"/>
                <w:color w:val="000000"/>
                <w:kern w:val="0"/>
                <w:sz w:val="24"/>
                <w:szCs w:val="24"/>
              </w:rPr>
              <w:t>12</w:t>
            </w:r>
            <w:r w:rsidRPr="001D0DD3">
              <w:rPr>
                <w:rFonts w:ascii="宋体" w:eastAsia="宋体" w:hAnsi="宋体" w:cs="宋体"/>
                <w:color w:val="000000"/>
                <w:kern w:val="0"/>
                <w:sz w:val="24"/>
                <w:szCs w:val="24"/>
              </w:rPr>
              <w:t>-20</w:t>
            </w:r>
            <w:r w:rsidRPr="001D0DD3">
              <w:rPr>
                <w:rFonts w:ascii="宋体" w:eastAsia="宋体" w:hAnsi="宋体" w:cs="宋体" w:hint="eastAsia"/>
                <w:color w:val="000000"/>
                <w:kern w:val="0"/>
                <w:sz w:val="24"/>
                <w:szCs w:val="24"/>
              </w:rPr>
              <w:t>1</w:t>
            </w:r>
            <w:r w:rsidRPr="001D0DD3">
              <w:rPr>
                <w:rFonts w:ascii="宋体" w:eastAsia="宋体" w:hAnsi="宋体" w:cs="宋体"/>
                <w:color w:val="000000"/>
                <w:kern w:val="0"/>
                <w:sz w:val="24"/>
                <w:szCs w:val="24"/>
              </w:rPr>
              <w:t>4/12</w:t>
            </w:r>
          </w:p>
          <w:p w:rsidR="007B2FC5" w:rsidRPr="001D0DD3" w:rsidRDefault="001D0DD3" w:rsidP="001D0DD3">
            <w:pPr>
              <w:spacing w:line="440" w:lineRule="exact"/>
              <w:ind w:right="560"/>
              <w:rPr>
                <w:rFonts w:ascii="宋体" w:eastAsia="宋体" w:hAnsi="宋体" w:cs="宋体"/>
                <w:color w:val="000000"/>
                <w:kern w:val="0"/>
                <w:sz w:val="24"/>
                <w:szCs w:val="24"/>
              </w:rPr>
            </w:pPr>
            <w:r w:rsidRPr="001D0DD3">
              <w:rPr>
                <w:rFonts w:ascii="宋体" w:eastAsia="宋体" w:hAnsi="宋体" w:cs="宋体" w:hint="eastAsia"/>
                <w:color w:val="000000"/>
                <w:kern w:val="0"/>
                <w:sz w:val="24"/>
                <w:szCs w:val="24"/>
              </w:rPr>
              <w:t>9</w:t>
            </w:r>
            <w:r w:rsidRPr="001D0DD3">
              <w:rPr>
                <w:rFonts w:ascii="宋体" w:eastAsia="宋体" w:hAnsi="宋体" w:cs="宋体"/>
                <w:color w:val="000000"/>
                <w:kern w:val="0"/>
                <w:sz w:val="24"/>
                <w:szCs w:val="24"/>
              </w:rPr>
              <w:t>)</w:t>
            </w:r>
            <w:r w:rsidRPr="001D0DD3">
              <w:rPr>
                <w:rFonts w:ascii="宋体" w:eastAsia="宋体" w:hAnsi="宋体" w:cs="宋体" w:hint="eastAsia"/>
                <w:color w:val="000000"/>
                <w:kern w:val="0"/>
                <w:sz w:val="24"/>
                <w:szCs w:val="24"/>
              </w:rPr>
              <w:t xml:space="preserve"> </w:t>
            </w:r>
            <w:r w:rsidRPr="001D0DD3">
              <w:rPr>
                <w:rFonts w:ascii="宋体" w:eastAsia="宋体" w:hAnsi="宋体" w:cs="宋体"/>
                <w:color w:val="000000"/>
                <w:kern w:val="0"/>
                <w:sz w:val="24"/>
                <w:szCs w:val="24"/>
              </w:rPr>
              <w:t>户内变通风换热系统优化设计软件开发，项目来源：国家电网江西省电力公司，起止时间：2013/11-2014/12</w:t>
            </w:r>
          </w:p>
        </w:tc>
      </w:tr>
      <w:tr w:rsidR="007B2FC5">
        <w:trPr>
          <w:trHeight w:val="1644"/>
        </w:trPr>
        <w:tc>
          <w:tcPr>
            <w:tcW w:w="1242" w:type="dxa"/>
            <w:vAlign w:val="center"/>
          </w:tcPr>
          <w:p w:rsidR="007B2FC5" w:rsidRDefault="001D0DD3">
            <w:pPr>
              <w:rPr>
                <w:sz w:val="24"/>
              </w:rPr>
            </w:pPr>
            <w:r>
              <w:rPr>
                <w:rFonts w:hint="eastAsia"/>
                <w:sz w:val="24"/>
              </w:rPr>
              <w:lastRenderedPageBreak/>
              <w:t>科研成果</w:t>
            </w:r>
          </w:p>
        </w:tc>
        <w:tc>
          <w:tcPr>
            <w:tcW w:w="7866" w:type="dxa"/>
            <w:gridSpan w:val="5"/>
            <w:vAlign w:val="center"/>
          </w:tcPr>
          <w:p w:rsidR="001D0DD3" w:rsidRPr="001D0DD3" w:rsidRDefault="001D0DD3" w:rsidP="001D0DD3">
            <w:pPr>
              <w:spacing w:line="440" w:lineRule="exact"/>
              <w:ind w:right="560"/>
              <w:rPr>
                <w:rFonts w:ascii="宋体" w:eastAsia="宋体" w:hAnsi="宋体"/>
                <w:sz w:val="21"/>
                <w:szCs w:val="21"/>
              </w:rPr>
            </w:pPr>
            <w:r w:rsidRPr="001D0DD3">
              <w:rPr>
                <w:rFonts w:ascii="宋体" w:eastAsia="宋体" w:hAnsi="宋体"/>
                <w:sz w:val="21"/>
                <w:szCs w:val="21"/>
              </w:rPr>
              <w:t xml:space="preserve">[1] </w:t>
            </w:r>
            <w:proofErr w:type="spellStart"/>
            <w:r w:rsidRPr="001D0DD3">
              <w:rPr>
                <w:rFonts w:ascii="宋体" w:eastAsia="宋体" w:hAnsi="宋体"/>
                <w:sz w:val="21"/>
                <w:szCs w:val="21"/>
              </w:rPr>
              <w:t>Tingfang</w:t>
            </w:r>
            <w:proofErr w:type="spellEnd"/>
            <w:r w:rsidRPr="001D0DD3">
              <w:rPr>
                <w:rFonts w:ascii="宋体" w:eastAsia="宋体" w:hAnsi="宋体"/>
                <w:sz w:val="21"/>
                <w:szCs w:val="21"/>
              </w:rPr>
              <w:t xml:space="preserve"> Yu, </w:t>
            </w:r>
            <w:proofErr w:type="spellStart"/>
            <w:r w:rsidRPr="001D0DD3">
              <w:rPr>
                <w:rFonts w:ascii="宋体" w:eastAsia="宋体" w:hAnsi="宋体"/>
                <w:sz w:val="21"/>
                <w:szCs w:val="21"/>
              </w:rPr>
              <w:t>Yuxi</w:t>
            </w:r>
            <w:proofErr w:type="spellEnd"/>
            <w:r w:rsidRPr="001D0DD3">
              <w:rPr>
                <w:rFonts w:ascii="宋体" w:eastAsia="宋体" w:hAnsi="宋体"/>
                <w:sz w:val="21"/>
                <w:szCs w:val="21"/>
              </w:rPr>
              <w:t xml:space="preserve"> Song. Analysis and Performance Optimization of Supercritical CO2 Recompression Brayton Cycle Coupled Organic Rankine Cycle Based on Solar Tower [J]. JOURNAL OF SOLAR ENERGY ENGINEERING-TRANSACTIONS OF THE </w:t>
            </w:r>
            <w:proofErr w:type="gramStart"/>
            <w:r w:rsidRPr="001D0DD3">
              <w:rPr>
                <w:rFonts w:ascii="宋体" w:eastAsia="宋体" w:hAnsi="宋体"/>
                <w:sz w:val="21"/>
                <w:szCs w:val="21"/>
              </w:rPr>
              <w:t>ASME,  VOL.</w:t>
            </w:r>
            <w:proofErr w:type="gramEnd"/>
            <w:r w:rsidRPr="001D0DD3">
              <w:rPr>
                <w:rFonts w:ascii="宋体" w:eastAsia="宋体" w:hAnsi="宋体"/>
                <w:sz w:val="21"/>
                <w:szCs w:val="21"/>
              </w:rPr>
              <w:t xml:space="preserve"> 144,OCT. 2022.  https://doi.org/10.1115/1.4054267</w:t>
            </w:r>
          </w:p>
          <w:p w:rsidR="001D0DD3" w:rsidRPr="001D0DD3" w:rsidRDefault="001D0DD3" w:rsidP="001D0DD3">
            <w:pPr>
              <w:spacing w:line="440" w:lineRule="exact"/>
              <w:ind w:right="560"/>
              <w:rPr>
                <w:rFonts w:ascii="宋体" w:eastAsia="宋体" w:hAnsi="宋体"/>
                <w:sz w:val="21"/>
                <w:szCs w:val="21"/>
              </w:rPr>
            </w:pPr>
            <w:r w:rsidRPr="001D0DD3">
              <w:rPr>
                <w:rFonts w:ascii="宋体" w:eastAsia="宋体" w:hAnsi="宋体"/>
                <w:sz w:val="21"/>
                <w:szCs w:val="21"/>
              </w:rPr>
              <w:t xml:space="preserve">[2] Yu, </w:t>
            </w:r>
            <w:proofErr w:type="gramStart"/>
            <w:r w:rsidRPr="001D0DD3">
              <w:rPr>
                <w:rFonts w:ascii="宋体" w:eastAsia="宋体" w:hAnsi="宋体"/>
                <w:sz w:val="21"/>
                <w:szCs w:val="21"/>
              </w:rPr>
              <w:t>TF(</w:t>
            </w:r>
            <w:proofErr w:type="gramEnd"/>
            <w:r w:rsidRPr="001D0DD3">
              <w:rPr>
                <w:rFonts w:ascii="宋体" w:eastAsia="宋体" w:hAnsi="宋体"/>
                <w:sz w:val="21"/>
                <w:szCs w:val="21"/>
              </w:rPr>
              <w:t xml:space="preserve">Yu, </w:t>
            </w:r>
            <w:proofErr w:type="spellStart"/>
            <w:r w:rsidRPr="001D0DD3">
              <w:rPr>
                <w:rFonts w:ascii="宋体" w:eastAsia="宋体" w:hAnsi="宋体"/>
                <w:sz w:val="21"/>
                <w:szCs w:val="21"/>
              </w:rPr>
              <w:t>Tingfang</w:t>
            </w:r>
            <w:proofErr w:type="spellEnd"/>
            <w:r w:rsidRPr="001D0DD3">
              <w:rPr>
                <w:rFonts w:ascii="宋体" w:eastAsia="宋体" w:hAnsi="宋体"/>
                <w:sz w:val="21"/>
                <w:szCs w:val="21"/>
              </w:rPr>
              <w:t xml:space="preserve">);Feng, ZL(Feng, </w:t>
            </w:r>
            <w:proofErr w:type="spellStart"/>
            <w:r w:rsidRPr="001D0DD3">
              <w:rPr>
                <w:rFonts w:ascii="宋体" w:eastAsia="宋体" w:hAnsi="宋体"/>
                <w:sz w:val="21"/>
                <w:szCs w:val="21"/>
              </w:rPr>
              <w:t>Zhaoliang</w:t>
            </w:r>
            <w:proofErr w:type="spellEnd"/>
            <w:r w:rsidRPr="001D0DD3">
              <w:rPr>
                <w:rFonts w:ascii="宋体" w:eastAsia="宋体" w:hAnsi="宋体"/>
                <w:sz w:val="21"/>
                <w:szCs w:val="21"/>
              </w:rPr>
              <w:t xml:space="preserve">);Zhang, Y. NUMERICAL STUDY ON THE THERMAL PERFORMANCE OF MICROCHANNEL HEAT SINK WITH COMPOSITE ELLIPTICAL PIN FIN [J]. HEAT TRANSFER </w:t>
            </w:r>
            <w:proofErr w:type="gramStart"/>
            <w:r w:rsidRPr="001D0DD3">
              <w:rPr>
                <w:rFonts w:ascii="宋体" w:eastAsia="宋体" w:hAnsi="宋体"/>
                <w:sz w:val="21"/>
                <w:szCs w:val="21"/>
              </w:rPr>
              <w:t>RESEARCH,  VOL.</w:t>
            </w:r>
            <w:proofErr w:type="gramEnd"/>
            <w:r w:rsidRPr="001D0DD3">
              <w:rPr>
                <w:rFonts w:ascii="宋体" w:eastAsia="宋体" w:hAnsi="宋体"/>
                <w:sz w:val="21"/>
                <w:szCs w:val="21"/>
              </w:rPr>
              <w:t xml:space="preserve">53,NO1, 2022. </w:t>
            </w:r>
            <w:r w:rsidRPr="001D0DD3">
              <w:rPr>
                <w:rFonts w:ascii="宋体" w:eastAsia="宋体" w:hAnsi="宋体"/>
                <w:sz w:val="21"/>
                <w:szCs w:val="21"/>
              </w:rPr>
              <w:lastRenderedPageBreak/>
              <w:t xml:space="preserve">pp.61-81  </w:t>
            </w:r>
          </w:p>
          <w:p w:rsidR="001D0DD3" w:rsidRPr="001D0DD3" w:rsidRDefault="001D0DD3" w:rsidP="001D0DD3">
            <w:pPr>
              <w:spacing w:line="440" w:lineRule="exact"/>
              <w:ind w:right="560"/>
              <w:rPr>
                <w:rFonts w:ascii="宋体" w:eastAsia="宋体" w:hAnsi="宋体"/>
                <w:sz w:val="21"/>
                <w:szCs w:val="21"/>
              </w:rPr>
            </w:pPr>
            <w:r w:rsidRPr="001D0DD3">
              <w:rPr>
                <w:rFonts w:ascii="宋体" w:eastAsia="宋体" w:hAnsi="宋体" w:hint="eastAsia"/>
                <w:sz w:val="21"/>
                <w:szCs w:val="21"/>
              </w:rPr>
              <w:t>[3] 余廷芳，张 聪，彭冬根.</w:t>
            </w:r>
            <w:proofErr w:type="gramStart"/>
            <w:r w:rsidRPr="001D0DD3">
              <w:rPr>
                <w:rFonts w:ascii="宋体" w:eastAsia="宋体" w:hAnsi="宋体" w:hint="eastAsia"/>
                <w:sz w:val="21"/>
                <w:szCs w:val="21"/>
              </w:rPr>
              <w:t>开式</w:t>
            </w:r>
            <w:proofErr w:type="gramEnd"/>
            <w:r w:rsidRPr="001D0DD3">
              <w:rPr>
                <w:rFonts w:ascii="宋体" w:eastAsia="宋体" w:hAnsi="宋体" w:hint="eastAsia"/>
                <w:sz w:val="21"/>
                <w:szCs w:val="21"/>
              </w:rPr>
              <w:t>太阳能吸收式制冷系统模型及结构优化[J],太阳能学报，2021,42（11）:117-122</w:t>
            </w:r>
          </w:p>
          <w:p w:rsidR="001D0DD3" w:rsidRPr="001D0DD3" w:rsidRDefault="001D0DD3" w:rsidP="001D0DD3">
            <w:pPr>
              <w:spacing w:line="440" w:lineRule="exact"/>
              <w:ind w:right="560"/>
              <w:rPr>
                <w:rFonts w:ascii="宋体" w:eastAsia="宋体" w:hAnsi="宋体"/>
                <w:sz w:val="21"/>
                <w:szCs w:val="21"/>
              </w:rPr>
            </w:pPr>
            <w:r w:rsidRPr="001D0DD3">
              <w:rPr>
                <w:rFonts w:ascii="宋体" w:eastAsia="宋体" w:hAnsi="宋体" w:hint="eastAsia"/>
                <w:sz w:val="21"/>
                <w:szCs w:val="21"/>
              </w:rPr>
              <w:t xml:space="preserve">[4] </w:t>
            </w:r>
            <w:proofErr w:type="gramStart"/>
            <w:r w:rsidRPr="001D0DD3">
              <w:rPr>
                <w:rFonts w:ascii="宋体" w:eastAsia="宋体" w:hAnsi="宋体" w:hint="eastAsia"/>
                <w:sz w:val="21"/>
                <w:szCs w:val="21"/>
              </w:rPr>
              <w:t>Gao  Ju</w:t>
            </w:r>
            <w:proofErr w:type="gramEnd"/>
            <w:r w:rsidRPr="001D0DD3">
              <w:rPr>
                <w:rFonts w:ascii="宋体" w:eastAsia="宋体" w:hAnsi="宋体" w:hint="eastAsia"/>
                <w:sz w:val="21"/>
                <w:szCs w:val="21"/>
              </w:rPr>
              <w:t xml:space="preserve">, Yu  Ting-Fang, Wang  Lin  et al. Numerical analysis of growth of coal-fired particles promoted by condensation of water </w:t>
            </w:r>
            <w:proofErr w:type="spellStart"/>
            <w:r w:rsidRPr="001D0DD3">
              <w:rPr>
                <w:rFonts w:ascii="宋体" w:eastAsia="宋体" w:hAnsi="宋体" w:hint="eastAsia"/>
                <w:sz w:val="21"/>
                <w:szCs w:val="21"/>
              </w:rPr>
              <w:t>vapour</w:t>
            </w:r>
            <w:proofErr w:type="spellEnd"/>
            <w:r w:rsidRPr="001D0DD3">
              <w:rPr>
                <w:rFonts w:ascii="宋体" w:eastAsia="宋体" w:hAnsi="宋体" w:hint="eastAsia"/>
                <w:sz w:val="21"/>
                <w:szCs w:val="21"/>
              </w:rPr>
              <w:t xml:space="preserve"> in oversaturated environment[J]. Nature Environment and Pollution </w:t>
            </w:r>
            <w:proofErr w:type="gramStart"/>
            <w:r w:rsidRPr="001D0DD3">
              <w:rPr>
                <w:rFonts w:ascii="宋体" w:eastAsia="宋体" w:hAnsi="宋体" w:hint="eastAsia"/>
                <w:sz w:val="21"/>
                <w:szCs w:val="21"/>
              </w:rPr>
              <w:t>Technology,  VOL.</w:t>
            </w:r>
            <w:proofErr w:type="gramEnd"/>
            <w:r w:rsidRPr="001D0DD3">
              <w:rPr>
                <w:rFonts w:ascii="宋体" w:eastAsia="宋体" w:hAnsi="宋体" w:hint="eastAsia"/>
                <w:sz w:val="21"/>
                <w:szCs w:val="21"/>
              </w:rPr>
              <w:t xml:space="preserve"> 19, NO.1. 2020（通讯作者）</w:t>
            </w:r>
          </w:p>
          <w:p w:rsidR="001D0DD3" w:rsidRPr="001D0DD3" w:rsidRDefault="001D0DD3" w:rsidP="001D0DD3">
            <w:pPr>
              <w:spacing w:line="440" w:lineRule="exact"/>
              <w:ind w:right="560"/>
              <w:rPr>
                <w:rFonts w:ascii="宋体" w:eastAsia="宋体" w:hAnsi="宋体"/>
                <w:sz w:val="21"/>
                <w:szCs w:val="21"/>
              </w:rPr>
            </w:pPr>
            <w:r w:rsidRPr="001D0DD3">
              <w:rPr>
                <w:rFonts w:ascii="宋体" w:eastAsia="宋体" w:hAnsi="宋体" w:hint="eastAsia"/>
                <w:sz w:val="21"/>
                <w:szCs w:val="21"/>
              </w:rPr>
              <w:t>[5] 余廷芳,高巨、熊桂龙. 基于分子运动学的水汽在细颗粒表面异质核化的数值模拟[J],化工学报，2020, 71(7): 3071-3079</w:t>
            </w:r>
          </w:p>
          <w:p w:rsidR="001D0DD3" w:rsidRPr="001D0DD3" w:rsidRDefault="001D0DD3" w:rsidP="001D0DD3">
            <w:pPr>
              <w:spacing w:line="440" w:lineRule="exact"/>
              <w:ind w:right="560"/>
              <w:rPr>
                <w:rFonts w:ascii="宋体" w:eastAsia="宋体" w:hAnsi="宋体"/>
                <w:sz w:val="21"/>
                <w:szCs w:val="21"/>
              </w:rPr>
            </w:pPr>
            <w:r w:rsidRPr="001D0DD3">
              <w:rPr>
                <w:rFonts w:ascii="宋体" w:eastAsia="宋体" w:hAnsi="宋体" w:hint="eastAsia"/>
                <w:sz w:val="21"/>
                <w:szCs w:val="21"/>
              </w:rPr>
              <w:t xml:space="preserve">[6] </w:t>
            </w:r>
            <w:proofErr w:type="gramStart"/>
            <w:r w:rsidRPr="001D0DD3">
              <w:rPr>
                <w:rFonts w:ascii="宋体" w:eastAsia="宋体" w:hAnsi="宋体" w:hint="eastAsia"/>
                <w:sz w:val="21"/>
                <w:szCs w:val="21"/>
              </w:rPr>
              <w:t>Gao  Ju</w:t>
            </w:r>
            <w:proofErr w:type="gramEnd"/>
            <w:r w:rsidRPr="001D0DD3">
              <w:rPr>
                <w:rFonts w:ascii="宋体" w:eastAsia="宋体" w:hAnsi="宋体" w:hint="eastAsia"/>
                <w:sz w:val="21"/>
                <w:szCs w:val="21"/>
              </w:rPr>
              <w:t xml:space="preserve">, Yu  Ting-Fang, Chen Run-Guo et al. Numerical investigation of heterogeneous nucleation of supersaturated water </w:t>
            </w:r>
            <w:proofErr w:type="spellStart"/>
            <w:r w:rsidRPr="001D0DD3">
              <w:rPr>
                <w:rFonts w:ascii="宋体" w:eastAsia="宋体" w:hAnsi="宋体" w:hint="eastAsia"/>
                <w:sz w:val="21"/>
                <w:szCs w:val="21"/>
              </w:rPr>
              <w:t>vapour</w:t>
            </w:r>
            <w:proofErr w:type="spellEnd"/>
            <w:r w:rsidRPr="001D0DD3">
              <w:rPr>
                <w:rFonts w:ascii="宋体" w:eastAsia="宋体" w:hAnsi="宋体" w:hint="eastAsia"/>
                <w:sz w:val="21"/>
                <w:szCs w:val="21"/>
              </w:rPr>
              <w:t xml:space="preserve"> on coal-fired PM[J]. Nature Environment and Pollution </w:t>
            </w:r>
            <w:proofErr w:type="gramStart"/>
            <w:r w:rsidRPr="001D0DD3">
              <w:rPr>
                <w:rFonts w:ascii="宋体" w:eastAsia="宋体" w:hAnsi="宋体" w:hint="eastAsia"/>
                <w:sz w:val="21"/>
                <w:szCs w:val="21"/>
              </w:rPr>
              <w:t>Technology,  VOL.</w:t>
            </w:r>
            <w:proofErr w:type="gramEnd"/>
            <w:r w:rsidRPr="001D0DD3">
              <w:rPr>
                <w:rFonts w:ascii="宋体" w:eastAsia="宋体" w:hAnsi="宋体" w:hint="eastAsia"/>
                <w:sz w:val="21"/>
                <w:szCs w:val="21"/>
              </w:rPr>
              <w:t xml:space="preserve"> 19, NO.1,. 2020,PP295-302（通讯作者）</w:t>
            </w:r>
          </w:p>
          <w:p w:rsidR="001D0DD3" w:rsidRPr="001D0DD3" w:rsidRDefault="001D0DD3" w:rsidP="001D0DD3">
            <w:pPr>
              <w:spacing w:line="440" w:lineRule="exact"/>
              <w:ind w:right="560"/>
              <w:rPr>
                <w:rFonts w:ascii="宋体" w:eastAsia="宋体" w:hAnsi="宋体"/>
                <w:sz w:val="21"/>
                <w:szCs w:val="21"/>
              </w:rPr>
            </w:pPr>
            <w:r w:rsidRPr="001D0DD3">
              <w:rPr>
                <w:rFonts w:ascii="宋体" w:eastAsia="宋体" w:hAnsi="宋体"/>
                <w:sz w:val="21"/>
                <w:szCs w:val="21"/>
              </w:rPr>
              <w:t xml:space="preserve">[7] </w:t>
            </w:r>
            <w:proofErr w:type="gramStart"/>
            <w:r w:rsidRPr="001D0DD3">
              <w:rPr>
                <w:rFonts w:ascii="宋体" w:eastAsia="宋体" w:hAnsi="宋体"/>
                <w:sz w:val="21"/>
                <w:szCs w:val="21"/>
              </w:rPr>
              <w:t>Yu  Ting</w:t>
            </w:r>
            <w:proofErr w:type="gramEnd"/>
            <w:r w:rsidRPr="001D0DD3">
              <w:rPr>
                <w:rFonts w:ascii="宋体" w:eastAsia="宋体" w:hAnsi="宋体"/>
                <w:sz w:val="21"/>
                <w:szCs w:val="21"/>
              </w:rPr>
              <w:t xml:space="preserve">-Fang, Liao  Lei ,Liu  Ran . Prediction of NOx Emissions from Coal-Fired Boilers Based on Support Vector[J]. Nature Environment and Pollution </w:t>
            </w:r>
            <w:proofErr w:type="gramStart"/>
            <w:r w:rsidRPr="001D0DD3">
              <w:rPr>
                <w:rFonts w:ascii="宋体" w:eastAsia="宋体" w:hAnsi="宋体"/>
                <w:sz w:val="21"/>
                <w:szCs w:val="21"/>
              </w:rPr>
              <w:t>Technology,  VOL.</w:t>
            </w:r>
            <w:proofErr w:type="gramEnd"/>
            <w:r w:rsidRPr="001D0DD3">
              <w:rPr>
                <w:rFonts w:ascii="宋体" w:eastAsia="宋体" w:hAnsi="宋体"/>
                <w:sz w:val="21"/>
                <w:szCs w:val="21"/>
              </w:rPr>
              <w:t xml:space="preserve"> 16, NO. 4, Dec. 2017,PP1043-1049 </w:t>
            </w:r>
          </w:p>
          <w:p w:rsidR="001D0DD3" w:rsidRPr="001D0DD3" w:rsidRDefault="001D0DD3" w:rsidP="001D0DD3">
            <w:pPr>
              <w:spacing w:line="440" w:lineRule="exact"/>
              <w:ind w:right="560"/>
              <w:rPr>
                <w:rFonts w:ascii="宋体" w:eastAsia="宋体" w:hAnsi="宋体"/>
                <w:sz w:val="21"/>
                <w:szCs w:val="21"/>
              </w:rPr>
            </w:pPr>
            <w:r w:rsidRPr="001D0DD3">
              <w:rPr>
                <w:rFonts w:ascii="宋体" w:eastAsia="宋体" w:hAnsi="宋体"/>
                <w:sz w:val="21"/>
                <w:szCs w:val="21"/>
              </w:rPr>
              <w:t xml:space="preserve">[8] </w:t>
            </w:r>
            <w:proofErr w:type="spellStart"/>
            <w:r w:rsidRPr="001D0DD3">
              <w:rPr>
                <w:rFonts w:ascii="宋体" w:eastAsia="宋体" w:hAnsi="宋体"/>
                <w:sz w:val="21"/>
                <w:szCs w:val="21"/>
              </w:rPr>
              <w:t>Tingfang</w:t>
            </w:r>
            <w:proofErr w:type="spellEnd"/>
            <w:r w:rsidRPr="001D0DD3">
              <w:rPr>
                <w:rFonts w:ascii="宋体" w:eastAsia="宋体" w:hAnsi="宋体"/>
                <w:sz w:val="21"/>
                <w:szCs w:val="21"/>
              </w:rPr>
              <w:t xml:space="preserve"> Yu, </w:t>
            </w:r>
            <w:proofErr w:type="spellStart"/>
            <w:r w:rsidRPr="001D0DD3">
              <w:rPr>
                <w:rFonts w:ascii="宋体" w:eastAsia="宋体" w:hAnsi="宋体"/>
                <w:sz w:val="21"/>
                <w:szCs w:val="21"/>
              </w:rPr>
              <w:t>Hongzhen</w:t>
            </w:r>
            <w:proofErr w:type="spellEnd"/>
            <w:r w:rsidRPr="001D0DD3">
              <w:rPr>
                <w:rFonts w:ascii="宋体" w:eastAsia="宋体" w:hAnsi="宋体"/>
                <w:sz w:val="21"/>
                <w:szCs w:val="21"/>
              </w:rPr>
              <w:t xml:space="preserve"> Zhu, </w:t>
            </w:r>
            <w:proofErr w:type="spellStart"/>
            <w:r w:rsidRPr="001D0DD3">
              <w:rPr>
                <w:rFonts w:ascii="宋体" w:eastAsia="宋体" w:hAnsi="宋体"/>
                <w:sz w:val="21"/>
                <w:szCs w:val="21"/>
              </w:rPr>
              <w:t>Chunhua</w:t>
            </w:r>
            <w:proofErr w:type="spellEnd"/>
            <w:r w:rsidRPr="001D0DD3">
              <w:rPr>
                <w:rFonts w:ascii="宋体" w:eastAsia="宋体" w:hAnsi="宋体"/>
                <w:sz w:val="21"/>
                <w:szCs w:val="21"/>
              </w:rPr>
              <w:t xml:space="preserve"> Peng. Multi-objective Optimization of Coal-fired Boiler Combustion Based on NSGA-II[J], JOURNAL OF NETWORKS, VOL. 8, NO. 6, JUNE </w:t>
            </w:r>
            <w:proofErr w:type="gramStart"/>
            <w:r w:rsidRPr="001D0DD3">
              <w:rPr>
                <w:rFonts w:ascii="宋体" w:eastAsia="宋体" w:hAnsi="宋体"/>
                <w:sz w:val="21"/>
                <w:szCs w:val="21"/>
              </w:rPr>
              <w:t>2013,PP</w:t>
            </w:r>
            <w:proofErr w:type="gramEnd"/>
            <w:r w:rsidRPr="001D0DD3">
              <w:rPr>
                <w:rFonts w:ascii="宋体" w:eastAsia="宋体" w:hAnsi="宋体"/>
                <w:sz w:val="21"/>
                <w:szCs w:val="21"/>
              </w:rPr>
              <w:t>1300-1306</w:t>
            </w:r>
          </w:p>
          <w:p w:rsidR="001D0DD3" w:rsidRPr="001D0DD3" w:rsidRDefault="001D0DD3" w:rsidP="001D0DD3">
            <w:pPr>
              <w:spacing w:line="440" w:lineRule="exact"/>
              <w:ind w:right="560"/>
              <w:rPr>
                <w:rFonts w:ascii="宋体" w:eastAsia="宋体" w:hAnsi="宋体"/>
                <w:sz w:val="21"/>
                <w:szCs w:val="21"/>
              </w:rPr>
            </w:pPr>
            <w:r w:rsidRPr="001D0DD3">
              <w:rPr>
                <w:rFonts w:ascii="宋体" w:eastAsia="宋体" w:hAnsi="宋体" w:hint="eastAsia"/>
                <w:sz w:val="21"/>
                <w:szCs w:val="21"/>
              </w:rPr>
              <w:t xml:space="preserve">[9] Yang </w:t>
            </w:r>
            <w:proofErr w:type="spellStart"/>
            <w:proofErr w:type="gramStart"/>
            <w:r w:rsidRPr="001D0DD3">
              <w:rPr>
                <w:rFonts w:ascii="宋体" w:eastAsia="宋体" w:hAnsi="宋体" w:hint="eastAsia"/>
                <w:sz w:val="21"/>
                <w:szCs w:val="21"/>
              </w:rPr>
              <w:t>Huijuan,Yu</w:t>
            </w:r>
            <w:proofErr w:type="spellEnd"/>
            <w:proofErr w:type="gramEnd"/>
            <w:r w:rsidRPr="001D0DD3">
              <w:rPr>
                <w:rFonts w:ascii="宋体" w:eastAsia="宋体" w:hAnsi="宋体" w:hint="eastAsia"/>
                <w:sz w:val="21"/>
                <w:szCs w:val="21"/>
              </w:rPr>
              <w:t xml:space="preserve"> </w:t>
            </w:r>
            <w:proofErr w:type="spellStart"/>
            <w:r w:rsidRPr="001D0DD3">
              <w:rPr>
                <w:rFonts w:ascii="宋体" w:eastAsia="宋体" w:hAnsi="宋体" w:hint="eastAsia"/>
                <w:sz w:val="21"/>
                <w:szCs w:val="21"/>
              </w:rPr>
              <w:t>Tingfang</w:t>
            </w:r>
            <w:proofErr w:type="spellEnd"/>
            <w:r w:rsidRPr="001D0DD3">
              <w:rPr>
                <w:rFonts w:ascii="宋体" w:eastAsia="宋体" w:hAnsi="宋体" w:hint="eastAsia"/>
                <w:sz w:val="21"/>
                <w:szCs w:val="21"/>
              </w:rPr>
              <w:t>. Numerical Simulation of Ventilation for Main Transformer Room of Indoor Substations[J], The Open Automation and Control Systems Journal,  Vol.7,NO.1，2015:630-639（通讯作者）</w:t>
            </w:r>
          </w:p>
          <w:p w:rsidR="001D0DD3" w:rsidRPr="001D0DD3" w:rsidRDefault="001D0DD3" w:rsidP="001D0DD3">
            <w:pPr>
              <w:spacing w:line="440" w:lineRule="exact"/>
              <w:ind w:right="560"/>
              <w:rPr>
                <w:rFonts w:ascii="宋体" w:eastAsia="宋体" w:hAnsi="宋体"/>
                <w:sz w:val="21"/>
                <w:szCs w:val="21"/>
              </w:rPr>
            </w:pPr>
            <w:r w:rsidRPr="001D0DD3">
              <w:rPr>
                <w:rFonts w:ascii="宋体" w:eastAsia="宋体" w:hAnsi="宋体" w:hint="eastAsia"/>
                <w:sz w:val="21"/>
                <w:szCs w:val="21"/>
              </w:rPr>
              <w:t>[10] 余廷芳,柳阿亮，张莹. 孔隙分布对多孔介质内流动和传热的影响[J], 过程工程学报，2018, 18(3): 469-476</w:t>
            </w:r>
          </w:p>
          <w:p w:rsidR="001D0DD3" w:rsidRPr="001D0DD3" w:rsidRDefault="001D0DD3" w:rsidP="001D0DD3">
            <w:pPr>
              <w:spacing w:line="440" w:lineRule="exact"/>
              <w:ind w:right="560"/>
              <w:rPr>
                <w:rFonts w:ascii="宋体" w:eastAsia="宋体" w:hAnsi="宋体"/>
                <w:sz w:val="21"/>
                <w:szCs w:val="21"/>
              </w:rPr>
            </w:pPr>
            <w:r w:rsidRPr="001D0DD3">
              <w:rPr>
                <w:rFonts w:ascii="宋体" w:eastAsia="宋体" w:hAnsi="宋体" w:hint="eastAsia"/>
                <w:sz w:val="21"/>
                <w:szCs w:val="21"/>
              </w:rPr>
              <w:t>[11] 余廷芳,蔡双晋，廖雷. 非共沸混合工质用于C_ORC系统的热力学分析[J], 热能动力工程，2018, 33(8): 1-7</w:t>
            </w:r>
          </w:p>
          <w:p w:rsidR="001D0DD3" w:rsidRPr="001D0DD3" w:rsidRDefault="001D0DD3" w:rsidP="001D0DD3">
            <w:pPr>
              <w:spacing w:line="440" w:lineRule="exact"/>
              <w:ind w:right="560"/>
              <w:rPr>
                <w:rFonts w:ascii="宋体" w:eastAsia="宋体" w:hAnsi="宋体"/>
                <w:sz w:val="21"/>
                <w:szCs w:val="21"/>
              </w:rPr>
            </w:pPr>
            <w:r w:rsidRPr="001D0DD3">
              <w:rPr>
                <w:rFonts w:ascii="宋体" w:eastAsia="宋体" w:hAnsi="宋体" w:hint="eastAsia"/>
                <w:sz w:val="21"/>
                <w:szCs w:val="21"/>
              </w:rPr>
              <w:t>[12] 余廷芳,耿平，</w:t>
            </w:r>
            <w:proofErr w:type="gramStart"/>
            <w:r w:rsidRPr="001D0DD3">
              <w:rPr>
                <w:rFonts w:ascii="宋体" w:eastAsia="宋体" w:hAnsi="宋体" w:hint="eastAsia"/>
                <w:sz w:val="21"/>
                <w:szCs w:val="21"/>
              </w:rPr>
              <w:t>曹孟冰</w:t>
            </w:r>
            <w:proofErr w:type="gramEnd"/>
            <w:r w:rsidRPr="001D0DD3">
              <w:rPr>
                <w:rFonts w:ascii="宋体" w:eastAsia="宋体" w:hAnsi="宋体" w:hint="eastAsia"/>
                <w:sz w:val="21"/>
                <w:szCs w:val="21"/>
              </w:rPr>
              <w:t>. 基于反向传播-向量评价遗传算法模型的燃煤电站锅炉燃烧多目标优化[J].环境污染与防治，2016，38（10）：12-16</w:t>
            </w:r>
          </w:p>
          <w:p w:rsidR="007B2FC5" w:rsidRPr="001D0DD3" w:rsidRDefault="001D0DD3" w:rsidP="001D0DD3">
            <w:pPr>
              <w:spacing w:line="440" w:lineRule="exact"/>
              <w:ind w:right="560"/>
              <w:rPr>
                <w:rFonts w:ascii="宋体" w:eastAsia="宋体" w:hAnsi="宋体"/>
                <w:sz w:val="21"/>
                <w:szCs w:val="21"/>
              </w:rPr>
            </w:pPr>
            <w:r w:rsidRPr="001D0DD3">
              <w:rPr>
                <w:rFonts w:ascii="宋体" w:eastAsia="宋体" w:hAnsi="宋体" w:hint="eastAsia"/>
                <w:sz w:val="21"/>
                <w:szCs w:val="21"/>
              </w:rPr>
              <w:t>[13] 余廷芳，耿平. 基于智能算法的燃煤锅炉低 NOx燃烧优化[J]. 环境科学与技术，2016，39（12）：139-143</w:t>
            </w:r>
          </w:p>
          <w:p w:rsidR="007B2FC5" w:rsidRDefault="007B2FC5">
            <w:pPr>
              <w:jc w:val="center"/>
              <w:rPr>
                <w:sz w:val="24"/>
              </w:rPr>
            </w:pPr>
          </w:p>
        </w:tc>
      </w:tr>
    </w:tbl>
    <w:p w:rsidR="007B2FC5" w:rsidRDefault="007B2FC5"/>
    <w:sectPr w:rsidR="007B2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lkYzk4YzFiNjI3MjgzMTc4YjFiZDMwYmUwMTg3NmIifQ=="/>
  </w:docVars>
  <w:rsids>
    <w:rsidRoot w:val="00A54B22"/>
    <w:rsid w:val="000F1547"/>
    <w:rsid w:val="001D0DD3"/>
    <w:rsid w:val="00444E22"/>
    <w:rsid w:val="007B2FC5"/>
    <w:rsid w:val="00990CA4"/>
    <w:rsid w:val="00A54B22"/>
    <w:rsid w:val="15BC60CA"/>
    <w:rsid w:val="28DB1529"/>
    <w:rsid w:val="29AB54C1"/>
    <w:rsid w:val="54BA0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10ACD-58DF-4E46-9A5C-EEE7AA24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imes New Roman" w:eastAsia="仿宋_GB2312"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0DD3"/>
    <w:rPr>
      <w:color w:val="0000FF" w:themeColor="hyperlink"/>
      <w:u w:val="single"/>
    </w:rPr>
  </w:style>
  <w:style w:type="character" w:styleId="a4">
    <w:name w:val="Unresolved Mention"/>
    <w:basedOn w:val="a0"/>
    <w:uiPriority w:val="99"/>
    <w:semiHidden/>
    <w:unhideWhenUsed/>
    <w:rsid w:val="001D0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22.204.3.121/business/project/project.do?actionType=view&amp;pageModeId=view&amp;bean.id=7441&amp;pageFrom=commonL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2.204.3.121/business/project/project.do?actionType=view&amp;pageModeId=view&amp;bean.id=8152&amp;pageFrom=commonList" TargetMode="External"/><Relationship Id="rId5" Type="http://schemas.openxmlformats.org/officeDocument/2006/relationships/hyperlink" Target="mailto:yutingfang@ncu.edu.c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29069</dc:creator>
  <cp:lastModifiedBy>ncdx</cp:lastModifiedBy>
  <cp:revision>4</cp:revision>
  <dcterms:created xsi:type="dcterms:W3CDTF">2022-04-12T02:58:00Z</dcterms:created>
  <dcterms:modified xsi:type="dcterms:W3CDTF">2024-05-08T11:39:00Z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262CA2D1040D4CDD8F1D50CC71CF2682_12</vt:lpwstr>
  </property>
</Properties>
</file>