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04"/>
        <w:gridCol w:w="1096"/>
        <w:gridCol w:w="1382"/>
        <w:gridCol w:w="102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胡瑢华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021080" cy="1311910"/>
                  <wp:effectExtent l="0" t="0" r="0" b="13970"/>
                  <wp:docPr id="1" name="图片 1" descr="胡瑢华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瑢华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"mailto:huronghua@ncu.edu.cn"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  <w:sz w:val="24"/>
                <w:lang w:val="en-US" w:eastAsia="zh-CN"/>
              </w:rPr>
              <w:t>huronghua@ncu.edu.cn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瑢华，博士，教授，硕士生导师，主要从事机电控制、机器人视觉和脑、肌电信号处理相关研究；主持参与科研项目20余项；主编十二五规划教材1本，曾获江西省高等学校科技成果奖三等奖1项，获江西省教学成果一等奖1项，江西省科技进步二等奖1项,多次指导学生参加全国机器人大赛、教育机器人大赛和机械创新大赛并获奖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198809-199206，华中科技大学，机械制造及其自动化专业，学士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199209-199504，华中科技大学，机械学专业，硕士</w:t>
            </w:r>
          </w:p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200309-200801，南昌大学，材料加工工程，博士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199506-199806，南昌大学,助教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199806-200511，南昌大学，讲师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200511-201012，南昌大学，副教授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201012-，南昌大学，教授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高效活体指纹识别软件开发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连铸机铸坯红外定尺检测系统及软件开发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铸坯摄像定尺检测及出坯到位预报系统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PS转炉智能优化过程控制系统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熔焊快速精密成型过程模型及控制研究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光纤智能金属结构熔焊快速制造技术的基础研究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铸坯表面质量在线检测系统的研究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光纤智能金属结构钎焊制造方法及其热压传感特性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基于光纤传感的钎焊接头形成及服役过程温度、应力实时定位监测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外骨骼康复机器人人机交互信息处理系统关键技术研究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互助型机器人易用性集成开发与应用验证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记忆合金水阀阀体开发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面向康复训练的多通道mRMR-PSO肌电特征选择算法，电子测量技术,2022.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基于稳态视觉诱发电位的脑电控制上肢康复机器人，科学技术与工程，2021.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楷体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光纤布拉格光栅高密度触压定位感知研究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，传感技术学报，2021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 (EI收录)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Improved Transductive Support Vector Machine for a Small Labelled Set in Motor Imagery_based Brain-Computer Interface,Computational Intelligence and Neuroscience,2019（SCI收录）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Transfer Learning Based on Regularized Common Spatial Patterns Using Cosine Similarities of Spatial Filters for Motor Imagery BCI，Journal of Circuits, Systems and Computers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2018（SCI收录）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涡旋柱面垂直度评定算法研究[J].中国机械工程，2014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Profile processing of scroll compressor and its error analysis, ICFMM 2012:Advanced Manufacturing Technology,2012（EI 收录)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The application of fuzzy control in underwater welding seam-tracking system[J], 2010Seventh International Conference on Fuzzy Systems and Knowledge Discovery.2010 (EI收录)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基于在线采集的熔焊成型分层研究[J].材料科学与工艺，2009(EI收录)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0FA37"/>
    <w:multiLevelType w:val="singleLevel"/>
    <w:tmpl w:val="19C0FA37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jQwMGJiOGU2YjgyM2QzOTcyMzk3NzI2YzNiMzMifQ=="/>
  </w:docVars>
  <w:rsids>
    <w:rsidRoot w:val="00A54B22"/>
    <w:rsid w:val="000F1547"/>
    <w:rsid w:val="00444E22"/>
    <w:rsid w:val="00A54B22"/>
    <w:rsid w:val="15BC60CA"/>
    <w:rsid w:val="28DB1529"/>
    <w:rsid w:val="29AB54C1"/>
    <w:rsid w:val="367265EB"/>
    <w:rsid w:val="54BA05BF"/>
    <w:rsid w:val="54D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3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lenovo</cp:lastModifiedBy>
  <dcterms:modified xsi:type="dcterms:W3CDTF">2024-05-09T03:59:36Z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262CA2D1040D4CDD8F1D50CC71CF2682_12</vt:lpwstr>
  </property>
</Properties>
</file>