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3953" w14:textId="77777777" w:rsidR="00E76371" w:rsidRDefault="00CE6679" w:rsidP="00CE6679">
      <w:r>
        <w:rPr>
          <w:rFonts w:hint="eastAsia"/>
        </w:rPr>
        <w:t>网站个人信息</w:t>
      </w:r>
    </w:p>
    <w:p w14:paraId="344EE66A" w14:textId="77777777" w:rsidR="00E76371" w:rsidRDefault="00E76371" w:rsidP="00CE667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1275"/>
        <w:gridCol w:w="1224"/>
        <w:gridCol w:w="1176"/>
        <w:gridCol w:w="2064"/>
      </w:tblGrid>
      <w:tr w:rsidR="00E76371" w14:paraId="744C555A" w14:textId="77777777" w:rsidTr="00FD2774">
        <w:trPr>
          <w:trHeight w:val="768"/>
        </w:trPr>
        <w:tc>
          <w:tcPr>
            <w:tcW w:w="1242" w:type="dxa"/>
            <w:vAlign w:val="center"/>
          </w:tcPr>
          <w:p w14:paraId="51EA525D" w14:textId="77777777" w:rsidR="00E76371" w:rsidRDefault="00CE6679" w:rsidP="00CE6679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vAlign w:val="center"/>
          </w:tcPr>
          <w:p w14:paraId="25669C2B" w14:textId="18ACBD64" w:rsidR="00E76371" w:rsidRDefault="00E3669C" w:rsidP="00CE6679">
            <w:r>
              <w:rPr>
                <w:rFonts w:hint="eastAsia"/>
              </w:rPr>
              <w:t>杨湘杰</w:t>
            </w:r>
          </w:p>
        </w:tc>
        <w:tc>
          <w:tcPr>
            <w:tcW w:w="1275" w:type="dxa"/>
            <w:vAlign w:val="center"/>
          </w:tcPr>
          <w:p w14:paraId="6C81E40D" w14:textId="77777777" w:rsidR="00E76371" w:rsidRDefault="00CE6679" w:rsidP="00CE6679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24" w:type="dxa"/>
            <w:vAlign w:val="center"/>
          </w:tcPr>
          <w:p w14:paraId="4E16BD09" w14:textId="77777777" w:rsidR="00E76371" w:rsidRDefault="0046051B" w:rsidP="00CE6679">
            <w:r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595ED4EA" w14:textId="77777777" w:rsidR="00E76371" w:rsidRDefault="00CE6679" w:rsidP="00CE6679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261AFC43" w14:textId="0A42D95E" w:rsidR="00E76371" w:rsidRDefault="00E3669C" w:rsidP="00CE6679">
            <w:r>
              <w:rPr>
                <w:noProof/>
                <w:color w:val="FF0000"/>
                <w:sz w:val="24"/>
              </w:rPr>
              <w:drawing>
                <wp:anchor distT="0" distB="0" distL="114300" distR="114300" simplePos="0" relativeHeight="251657728" behindDoc="0" locked="0" layoutInCell="1" allowOverlap="1" wp14:anchorId="4199AA17" wp14:editId="32D84E4F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3810</wp:posOffset>
                  </wp:positionV>
                  <wp:extent cx="946150" cy="1367790"/>
                  <wp:effectExtent l="0" t="0" r="6350" b="3810"/>
                  <wp:wrapNone/>
                  <wp:docPr id="1" name="图片 1" descr="Yang Xiangj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Yang Xiangji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6371" w14:paraId="7E8620DA" w14:textId="77777777" w:rsidTr="00FD2774">
        <w:trPr>
          <w:trHeight w:val="776"/>
        </w:trPr>
        <w:tc>
          <w:tcPr>
            <w:tcW w:w="1242" w:type="dxa"/>
            <w:vAlign w:val="center"/>
          </w:tcPr>
          <w:p w14:paraId="2F7354AF" w14:textId="77777777" w:rsidR="00E76371" w:rsidRDefault="00CE6679" w:rsidP="00CE6679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2127" w:type="dxa"/>
            <w:vAlign w:val="center"/>
          </w:tcPr>
          <w:p w14:paraId="76848221" w14:textId="77777777" w:rsidR="00E76371" w:rsidRDefault="0046051B" w:rsidP="00CE6679">
            <w:r>
              <w:rPr>
                <w:rFonts w:hint="eastAsia"/>
              </w:rPr>
              <w:t>中国</w:t>
            </w:r>
          </w:p>
        </w:tc>
        <w:tc>
          <w:tcPr>
            <w:tcW w:w="1275" w:type="dxa"/>
            <w:vAlign w:val="center"/>
          </w:tcPr>
          <w:p w14:paraId="548133E8" w14:textId="77777777" w:rsidR="00E76371" w:rsidRDefault="00CE6679" w:rsidP="00CE6679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224" w:type="dxa"/>
            <w:vAlign w:val="center"/>
          </w:tcPr>
          <w:p w14:paraId="7BB1384C" w14:textId="77777777" w:rsidR="00E76371" w:rsidRDefault="0046051B" w:rsidP="00CE6679">
            <w:r>
              <w:rPr>
                <w:rFonts w:hint="eastAsia"/>
              </w:rPr>
              <w:t>研究生</w:t>
            </w:r>
          </w:p>
        </w:tc>
        <w:tc>
          <w:tcPr>
            <w:tcW w:w="1176" w:type="dxa"/>
            <w:vMerge/>
            <w:vAlign w:val="center"/>
          </w:tcPr>
          <w:p w14:paraId="58C9C6D3" w14:textId="77777777" w:rsidR="00E76371" w:rsidRDefault="00E76371" w:rsidP="00CE6679"/>
        </w:tc>
        <w:tc>
          <w:tcPr>
            <w:tcW w:w="2064" w:type="dxa"/>
            <w:vMerge/>
            <w:vAlign w:val="center"/>
          </w:tcPr>
          <w:p w14:paraId="4FDD795F" w14:textId="77777777" w:rsidR="00E76371" w:rsidRDefault="00E76371" w:rsidP="00CE6679"/>
        </w:tc>
      </w:tr>
      <w:tr w:rsidR="00E76371" w14:paraId="28562933" w14:textId="77777777" w:rsidTr="00FD2774">
        <w:trPr>
          <w:trHeight w:val="758"/>
        </w:trPr>
        <w:tc>
          <w:tcPr>
            <w:tcW w:w="1242" w:type="dxa"/>
            <w:vAlign w:val="center"/>
          </w:tcPr>
          <w:p w14:paraId="7AA7483F" w14:textId="77777777" w:rsidR="00E76371" w:rsidRDefault="00CE6679" w:rsidP="00CE6679">
            <w:r>
              <w:rPr>
                <w:rFonts w:hint="eastAsia"/>
              </w:rPr>
              <w:t>所学专业</w:t>
            </w:r>
          </w:p>
        </w:tc>
        <w:tc>
          <w:tcPr>
            <w:tcW w:w="2127" w:type="dxa"/>
            <w:vAlign w:val="center"/>
          </w:tcPr>
          <w:p w14:paraId="7E8B9F3B" w14:textId="77777777" w:rsidR="00E76371" w:rsidRDefault="0046051B" w:rsidP="00CE6679">
            <w:r>
              <w:rPr>
                <w:rFonts w:hint="eastAsia"/>
              </w:rPr>
              <w:t>材料加工工程</w:t>
            </w:r>
          </w:p>
        </w:tc>
        <w:tc>
          <w:tcPr>
            <w:tcW w:w="1275" w:type="dxa"/>
            <w:vAlign w:val="center"/>
          </w:tcPr>
          <w:p w14:paraId="4D688E7F" w14:textId="77777777" w:rsidR="00E76371" w:rsidRDefault="00CE6679" w:rsidP="00CE6679">
            <w:r>
              <w:rPr>
                <w:rFonts w:hint="eastAsia"/>
              </w:rPr>
              <w:t>毕业院校</w:t>
            </w:r>
          </w:p>
        </w:tc>
        <w:tc>
          <w:tcPr>
            <w:tcW w:w="1224" w:type="dxa"/>
            <w:vAlign w:val="center"/>
          </w:tcPr>
          <w:p w14:paraId="3F2F85EA" w14:textId="450B13F7" w:rsidR="00E76371" w:rsidRDefault="00FD2774" w:rsidP="00CE6679">
            <w:r>
              <w:rPr>
                <w:rFonts w:hint="eastAsia"/>
                <w:sz w:val="24"/>
                <w:szCs w:val="24"/>
              </w:rPr>
              <w:t>上海大学</w:t>
            </w:r>
          </w:p>
        </w:tc>
        <w:tc>
          <w:tcPr>
            <w:tcW w:w="1176" w:type="dxa"/>
            <w:vMerge/>
            <w:vAlign w:val="center"/>
          </w:tcPr>
          <w:p w14:paraId="1D312B71" w14:textId="77777777" w:rsidR="00E76371" w:rsidRDefault="00E76371" w:rsidP="00CE6679"/>
        </w:tc>
        <w:tc>
          <w:tcPr>
            <w:tcW w:w="2064" w:type="dxa"/>
            <w:vMerge/>
            <w:vAlign w:val="center"/>
          </w:tcPr>
          <w:p w14:paraId="025C41D5" w14:textId="77777777" w:rsidR="00E76371" w:rsidRDefault="00E76371" w:rsidP="00CE6679"/>
        </w:tc>
      </w:tr>
      <w:tr w:rsidR="00E76371" w14:paraId="165EB5CC" w14:textId="77777777" w:rsidTr="00FD2774">
        <w:trPr>
          <w:trHeight w:val="768"/>
        </w:trPr>
        <w:tc>
          <w:tcPr>
            <w:tcW w:w="1242" w:type="dxa"/>
            <w:vAlign w:val="center"/>
          </w:tcPr>
          <w:p w14:paraId="0C775270" w14:textId="77777777" w:rsidR="00E76371" w:rsidRDefault="00CE6679" w:rsidP="00CE6679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127" w:type="dxa"/>
            <w:vAlign w:val="center"/>
          </w:tcPr>
          <w:p w14:paraId="58A2530D" w14:textId="77777777" w:rsidR="00E76371" w:rsidRDefault="0046051B" w:rsidP="00CE6679">
            <w:r>
              <w:rPr>
                <w:rFonts w:hint="eastAsia"/>
              </w:rPr>
              <w:t>教授</w:t>
            </w:r>
          </w:p>
        </w:tc>
        <w:tc>
          <w:tcPr>
            <w:tcW w:w="1275" w:type="dxa"/>
            <w:vAlign w:val="center"/>
          </w:tcPr>
          <w:p w14:paraId="6658F4AF" w14:textId="77777777" w:rsidR="00E76371" w:rsidRDefault="00CE6679" w:rsidP="00CE6679">
            <w:r>
              <w:rPr>
                <w:rFonts w:hint="eastAsia"/>
              </w:rPr>
              <w:t>职称类别</w:t>
            </w:r>
          </w:p>
        </w:tc>
        <w:tc>
          <w:tcPr>
            <w:tcW w:w="1224" w:type="dxa"/>
            <w:vAlign w:val="center"/>
          </w:tcPr>
          <w:p w14:paraId="7DAFCB0A" w14:textId="77777777" w:rsidR="00E76371" w:rsidRDefault="0046051B" w:rsidP="00CE6679">
            <w:r>
              <w:rPr>
                <w:rFonts w:hint="eastAsia"/>
              </w:rPr>
              <w:t>正高级</w:t>
            </w:r>
          </w:p>
        </w:tc>
        <w:tc>
          <w:tcPr>
            <w:tcW w:w="1176" w:type="dxa"/>
            <w:vAlign w:val="center"/>
          </w:tcPr>
          <w:p w14:paraId="5C0D4D4B" w14:textId="77777777" w:rsidR="00E76371" w:rsidRDefault="00CE6679" w:rsidP="00CE6679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055B3075" w14:textId="77777777" w:rsidR="00E76371" w:rsidRDefault="0046051B" w:rsidP="00CE6679">
            <w:r>
              <w:rPr>
                <w:rFonts w:hint="eastAsia"/>
              </w:rPr>
              <w:t>博士生导师</w:t>
            </w:r>
          </w:p>
        </w:tc>
      </w:tr>
      <w:tr w:rsidR="00E76371" w14:paraId="453E9D11" w14:textId="77777777" w:rsidTr="00FD2774">
        <w:trPr>
          <w:trHeight w:val="768"/>
        </w:trPr>
        <w:tc>
          <w:tcPr>
            <w:tcW w:w="1242" w:type="dxa"/>
            <w:vAlign w:val="center"/>
          </w:tcPr>
          <w:p w14:paraId="4A711CEA" w14:textId="77777777" w:rsidR="00E76371" w:rsidRDefault="00CE6679" w:rsidP="00CE6679">
            <w:r>
              <w:rPr>
                <w:rFonts w:hint="eastAsia"/>
              </w:rPr>
              <w:t>电子邮件</w:t>
            </w:r>
          </w:p>
        </w:tc>
        <w:tc>
          <w:tcPr>
            <w:tcW w:w="2127" w:type="dxa"/>
            <w:vAlign w:val="center"/>
          </w:tcPr>
          <w:p w14:paraId="706F139F" w14:textId="29DBA099" w:rsidR="00E76371" w:rsidRDefault="00FD2774" w:rsidP="00CE6679"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yangxj</w:t>
            </w:r>
            <w:proofErr w:type="spellEnd"/>
            <w:r w:rsidRPr="00DA5A6C">
              <w:rPr>
                <w:rFonts w:hint="eastAsia"/>
              </w:rPr>
              <w:t xml:space="preserve"> </w:t>
            </w:r>
            <w:r w:rsidR="0046051B" w:rsidRPr="00DA5A6C">
              <w:rPr>
                <w:rFonts w:hint="eastAsia"/>
              </w:rPr>
              <w:t>@ncu.edu.cn</w:t>
            </w:r>
          </w:p>
        </w:tc>
        <w:tc>
          <w:tcPr>
            <w:tcW w:w="1275" w:type="dxa"/>
            <w:vAlign w:val="center"/>
          </w:tcPr>
          <w:p w14:paraId="7050BA10" w14:textId="77777777" w:rsidR="00E76371" w:rsidRDefault="00CE6679" w:rsidP="00CE6679">
            <w:r>
              <w:rPr>
                <w:rFonts w:hint="eastAsia"/>
              </w:rPr>
              <w:t>所在单位</w:t>
            </w:r>
          </w:p>
        </w:tc>
        <w:tc>
          <w:tcPr>
            <w:tcW w:w="4464" w:type="dxa"/>
            <w:gridSpan w:val="3"/>
            <w:vAlign w:val="center"/>
          </w:tcPr>
          <w:p w14:paraId="63FEE907" w14:textId="77777777" w:rsidR="00E76371" w:rsidRDefault="00C12B5E" w:rsidP="00CE6679">
            <w:r>
              <w:rPr>
                <w:rFonts w:hint="eastAsia"/>
              </w:rPr>
              <w:t>南昌大学</w:t>
            </w:r>
            <w:r w:rsidR="0046051B">
              <w:rPr>
                <w:rFonts w:hint="eastAsia"/>
              </w:rPr>
              <w:t>先进制造学院</w:t>
            </w:r>
          </w:p>
        </w:tc>
      </w:tr>
      <w:tr w:rsidR="00E76371" w14:paraId="116A745F" w14:textId="77777777">
        <w:trPr>
          <w:trHeight w:val="1644"/>
        </w:trPr>
        <w:tc>
          <w:tcPr>
            <w:tcW w:w="1242" w:type="dxa"/>
            <w:vAlign w:val="center"/>
          </w:tcPr>
          <w:p w14:paraId="0E1C61C2" w14:textId="77777777" w:rsidR="00E76371" w:rsidRDefault="00CE6679" w:rsidP="00CE6679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469A1FE0" w14:textId="77777777" w:rsidR="00DB7FC9" w:rsidRDefault="00DB7FC9" w:rsidP="00DB7FC9">
            <w:pPr>
              <w:rPr>
                <w:rFonts w:hint="eastAsia"/>
              </w:rPr>
            </w:pPr>
            <w:r>
              <w:rPr>
                <w:rFonts w:hint="eastAsia"/>
              </w:rPr>
              <w:t>南昌大学机电工程学院教授（二级）、博导。</w:t>
            </w:r>
            <w:r>
              <w:rPr>
                <w:rFonts w:hint="eastAsia"/>
              </w:rPr>
              <w:t>1982</w:t>
            </w:r>
            <w:r>
              <w:rPr>
                <w:rFonts w:hint="eastAsia"/>
              </w:rPr>
              <w:t>年原江西工学院毕业留校任教；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月上海大学博士研究生毕业，获工学博士学位。江西省精确成形重点实验室主任。</w:t>
            </w:r>
          </w:p>
          <w:p w14:paraId="21C5BC27" w14:textId="77777777" w:rsidR="00DB7FC9" w:rsidRDefault="00DB7FC9" w:rsidP="00DB7FC9">
            <w:pPr>
              <w:rPr>
                <w:rFonts w:hint="eastAsia"/>
              </w:rPr>
            </w:pPr>
            <w:r>
              <w:rPr>
                <w:rFonts w:hint="eastAsia"/>
              </w:rPr>
              <w:t>先后于</w:t>
            </w:r>
            <w:r>
              <w:rPr>
                <w:rFonts w:hint="eastAsia"/>
              </w:rPr>
              <w:t>1997-1998</w:t>
            </w:r>
            <w:r>
              <w:rPr>
                <w:rFonts w:hint="eastAsia"/>
              </w:rPr>
              <w:t>年赴美国俄亥俄州立大学、</w:t>
            </w:r>
            <w:r>
              <w:rPr>
                <w:rFonts w:hint="eastAsia"/>
              </w:rPr>
              <w:t>2002-2003</w:t>
            </w:r>
            <w:r>
              <w:rPr>
                <w:rFonts w:hint="eastAsia"/>
              </w:rPr>
              <w:t>赴波兰华沙理工大学做访问学者。</w:t>
            </w:r>
          </w:p>
          <w:p w14:paraId="39CFED99" w14:textId="77777777" w:rsidR="00DB7FC9" w:rsidRDefault="00DB7FC9" w:rsidP="00DB7FC9">
            <w:pPr>
              <w:rPr>
                <w:rFonts w:hint="eastAsia"/>
              </w:rPr>
            </w:pPr>
            <w:r>
              <w:rPr>
                <w:rFonts w:hint="eastAsia"/>
              </w:rPr>
              <w:t>历任南昌大学机电工程学院副书记、副院长、人事处处长、科技处处长。</w:t>
            </w:r>
          </w:p>
          <w:p w14:paraId="78DAE0B8" w14:textId="77777777" w:rsidR="00DB7FC9" w:rsidRDefault="00DB7FC9" w:rsidP="00DB7FC9">
            <w:pPr>
              <w:rPr>
                <w:rFonts w:hint="eastAsia"/>
              </w:rPr>
            </w:pPr>
            <w:r>
              <w:rPr>
                <w:rFonts w:hint="eastAsia"/>
              </w:rPr>
              <w:t>长期从事材料科学与工程和机械工程学科的教学与科研工作。主持国家自然科学基金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项，科技部项目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项，获国家发明专利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项、实用新型专利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项，发表高水平学术论文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篇；多项成果鉴定为国际先进、国内领先，部分研究成果应用于企业。获江西省技术发明二等奖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项，江西省自然科学奖三等奖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项。</w:t>
            </w:r>
          </w:p>
          <w:p w14:paraId="71DEF503" w14:textId="7FEBE063" w:rsidR="00E76371" w:rsidRPr="0046051B" w:rsidRDefault="00DB7FC9" w:rsidP="00DB7FC9">
            <w:r>
              <w:rPr>
                <w:rFonts w:hint="eastAsia"/>
              </w:rPr>
              <w:t>兼任教育部机械基础课程指导委员会委员，国际合金与复合材料半固态加工会议科学家委员会委员，中国塑性加工学会半固态材料加工学术委员会主任委员，江西铸造学会理事长，江西省高校本科专业综合评价机械类专业教学指导委员会主任委员。</w:t>
            </w:r>
            <w:r w:rsidR="0046051B" w:rsidRPr="0046051B">
              <w:rPr>
                <w:rFonts w:hint="eastAsia"/>
              </w:rPr>
              <w:t>。</w:t>
            </w:r>
          </w:p>
        </w:tc>
      </w:tr>
      <w:tr w:rsidR="00E76371" w14:paraId="39396945" w14:textId="77777777">
        <w:trPr>
          <w:trHeight w:val="1644"/>
        </w:trPr>
        <w:tc>
          <w:tcPr>
            <w:tcW w:w="1242" w:type="dxa"/>
            <w:vAlign w:val="center"/>
          </w:tcPr>
          <w:p w14:paraId="3BFF12CA" w14:textId="77777777" w:rsidR="00E76371" w:rsidRDefault="00CE6679" w:rsidP="00CE6679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4380A4A7" w14:textId="104BBCEC" w:rsidR="00E76371" w:rsidRDefault="00797E39" w:rsidP="00CE6679">
            <w:r>
              <w:t>—</w:t>
            </w:r>
            <w:r w:rsidR="00DB7FC9">
              <w:t>1999</w:t>
            </w:r>
            <w:r w:rsidR="0046051B">
              <w:t>.0</w:t>
            </w:r>
            <w:r w:rsidR="00DB7FC9">
              <w:t>6</w:t>
            </w:r>
            <w:r w:rsidR="0046051B">
              <w:rPr>
                <w:rFonts w:hint="eastAsia"/>
              </w:rPr>
              <w:t>上海大学，博士研究生</w:t>
            </w:r>
          </w:p>
        </w:tc>
      </w:tr>
      <w:tr w:rsidR="00E76371" w14:paraId="4F8D1564" w14:textId="77777777">
        <w:trPr>
          <w:trHeight w:val="1644"/>
        </w:trPr>
        <w:tc>
          <w:tcPr>
            <w:tcW w:w="1242" w:type="dxa"/>
            <w:vAlign w:val="center"/>
          </w:tcPr>
          <w:p w14:paraId="6A88444C" w14:textId="77777777" w:rsidR="00E76371" w:rsidRDefault="00CE6679" w:rsidP="00CE6679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151E897C" w14:textId="06F67066" w:rsidR="00E76371" w:rsidRDefault="00797E39" w:rsidP="00797E39">
            <w:pPr>
              <w:rPr>
                <w:rFonts w:hint="eastAsia"/>
              </w:rPr>
            </w:pPr>
            <w:r>
              <w:t>1982</w:t>
            </w:r>
            <w:r>
              <w:rPr>
                <w:rFonts w:hint="eastAsia"/>
              </w:rPr>
              <w:t>年</w:t>
            </w:r>
            <w:r w:rsidR="00AC0C5B">
              <w:t>—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C0C5B">
              <w:rPr>
                <w:rFonts w:hint="eastAsia"/>
              </w:rPr>
              <w:t>南昌大学</w:t>
            </w:r>
            <w:r>
              <w:rPr>
                <w:rFonts w:hint="eastAsia"/>
              </w:rPr>
              <w:t>先进制造学院</w:t>
            </w:r>
            <w:r w:rsidR="00AC0C5B">
              <w:rPr>
                <w:rFonts w:hint="eastAsia"/>
              </w:rPr>
              <w:t>，教师</w:t>
            </w:r>
          </w:p>
        </w:tc>
      </w:tr>
      <w:tr w:rsidR="00E76371" w14:paraId="0EAB5896" w14:textId="77777777">
        <w:trPr>
          <w:trHeight w:val="1644"/>
        </w:trPr>
        <w:tc>
          <w:tcPr>
            <w:tcW w:w="1242" w:type="dxa"/>
            <w:vAlign w:val="center"/>
          </w:tcPr>
          <w:p w14:paraId="727A71C5" w14:textId="77777777" w:rsidR="00E76371" w:rsidRDefault="00CE6679" w:rsidP="00CE6679"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29184875" w14:textId="77777777" w:rsidR="00797E39" w:rsidRDefault="00797E39" w:rsidP="00797E3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hyperlink r:id="rId6" w:anchor="##" w:history="1">
              <w:r>
                <w:rPr>
                  <w:kern w:val="0"/>
                  <w:sz w:val="24"/>
                  <w:szCs w:val="24"/>
                </w:rPr>
                <w:t>流变铸造内生块体非晶复合材料微观组织结构调控与高塑性</w:t>
              </w:r>
            </w:hyperlink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2014-2017</w:t>
            </w:r>
            <w:r>
              <w:rPr>
                <w:rFonts w:hint="eastAsia"/>
                <w:kern w:val="0"/>
                <w:sz w:val="24"/>
                <w:szCs w:val="24"/>
              </w:rPr>
              <w:t>，国家基金委。</w:t>
            </w:r>
          </w:p>
          <w:p w14:paraId="23A08699" w14:textId="77777777" w:rsidR="00797E39" w:rsidRDefault="00797E39" w:rsidP="00797E3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hyperlink r:id="rId7" w:anchor="##" w:history="1">
              <w:r>
                <w:rPr>
                  <w:kern w:val="0"/>
                  <w:sz w:val="24"/>
                  <w:szCs w:val="24"/>
                </w:rPr>
                <w:t>基于摆振（</w:t>
              </w:r>
              <w:r>
                <w:rPr>
                  <w:kern w:val="0"/>
                  <w:sz w:val="24"/>
                  <w:szCs w:val="24"/>
                </w:rPr>
                <w:t>LAO</w:t>
              </w:r>
              <w:r>
                <w:rPr>
                  <w:kern w:val="0"/>
                  <w:sz w:val="24"/>
                  <w:szCs w:val="24"/>
                </w:rPr>
                <w:t>）与超声复合的镁合金半连续流变铸造凝固规律及其控制</w:t>
              </w:r>
            </w:hyperlink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2017-2020</w:t>
            </w:r>
            <w:r>
              <w:rPr>
                <w:rFonts w:hint="eastAsia"/>
                <w:kern w:val="0"/>
                <w:sz w:val="24"/>
                <w:szCs w:val="24"/>
              </w:rPr>
              <w:t>，国家基金委。</w:t>
            </w:r>
          </w:p>
          <w:p w14:paraId="5E3E14A8" w14:textId="3AEB756F" w:rsidR="003C7391" w:rsidRPr="00797E39" w:rsidRDefault="00797E39" w:rsidP="00CE6679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）乘用车支架类结构件流变挤压成形的关键技术研究，</w:t>
            </w:r>
            <w:r>
              <w:rPr>
                <w:rFonts w:ascii="宋体" w:hAnsi="宋体" w:cs="宋体" w:hint="eastAsia"/>
                <w:sz w:val="24"/>
                <w:szCs w:val="24"/>
              </w:rPr>
              <w:t>2016-2018</w:t>
            </w:r>
            <w:r>
              <w:rPr>
                <w:rFonts w:ascii="宋体" w:hAnsi="宋体" w:cs="宋体" w:hint="eastAsia"/>
                <w:sz w:val="24"/>
                <w:szCs w:val="24"/>
              </w:rPr>
              <w:t>，省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科技厅。</w:t>
            </w:r>
          </w:p>
        </w:tc>
      </w:tr>
      <w:tr w:rsidR="00E76371" w14:paraId="0097DD7D" w14:textId="77777777">
        <w:trPr>
          <w:trHeight w:val="1644"/>
        </w:trPr>
        <w:tc>
          <w:tcPr>
            <w:tcW w:w="1242" w:type="dxa"/>
            <w:vAlign w:val="center"/>
          </w:tcPr>
          <w:p w14:paraId="5E722704" w14:textId="77777777" w:rsidR="00E76371" w:rsidRDefault="00CE6679" w:rsidP="00CE6679">
            <w:r>
              <w:rPr>
                <w:rFonts w:hint="eastAsia"/>
              </w:rPr>
              <w:lastRenderedPageBreak/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5A03525C" w14:textId="77777777" w:rsidR="00797E39" w:rsidRDefault="00797E39" w:rsidP="00797E39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流变成形的两个本质问题，《中国有色金属学报》 第 26 卷第 3 期2016 年 3 月,</w:t>
            </w:r>
          </w:p>
          <w:p w14:paraId="4C7B7414" w14:textId="77777777" w:rsidR="00797E39" w:rsidRDefault="00797E39" w:rsidP="00797E39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过冷熔体中球晶组织的形成规律，《中国有色金属学报》 第 18 卷第 4 期2008 年 4 月</w:t>
            </w:r>
          </w:p>
          <w:p w14:paraId="75A61C48" w14:textId="41D27C59" w:rsidR="00190AA4" w:rsidRPr="00190AA4" w:rsidRDefault="00797E39" w:rsidP="00797E39"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The rheological behavior for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thixocasting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of semi-solid aluminum alloy (A356)，Journal of Materials Processing Technology 130–131 (2002) 569–573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,</w:t>
            </w:r>
          </w:p>
        </w:tc>
      </w:tr>
    </w:tbl>
    <w:p w14:paraId="5D18A41A" w14:textId="77777777" w:rsidR="00E76371" w:rsidRDefault="00E76371" w:rsidP="00CE6679"/>
    <w:sectPr w:rsidR="00E7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36C4"/>
    <w:multiLevelType w:val="hybridMultilevel"/>
    <w:tmpl w:val="80604104"/>
    <w:lvl w:ilvl="0" w:tplc="ED8A5CD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3A79BB"/>
    <w:multiLevelType w:val="singleLevel"/>
    <w:tmpl w:val="5A3A79BB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190AA4"/>
    <w:rsid w:val="001E11AF"/>
    <w:rsid w:val="003C7391"/>
    <w:rsid w:val="00444E22"/>
    <w:rsid w:val="0046051B"/>
    <w:rsid w:val="005B353D"/>
    <w:rsid w:val="006C529E"/>
    <w:rsid w:val="00797E39"/>
    <w:rsid w:val="00A53FAB"/>
    <w:rsid w:val="00A54B22"/>
    <w:rsid w:val="00AC0C5B"/>
    <w:rsid w:val="00BA0AB6"/>
    <w:rsid w:val="00BE654C"/>
    <w:rsid w:val="00C12B5E"/>
    <w:rsid w:val="00CE6679"/>
    <w:rsid w:val="00DA5A6C"/>
    <w:rsid w:val="00DB7FC9"/>
    <w:rsid w:val="00E3669C"/>
    <w:rsid w:val="00E76371"/>
    <w:rsid w:val="00FD2774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F3E1"/>
  <w15:docId w15:val="{9C607C63-EC09-41CA-880D-4B10C28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E6679"/>
    <w:rPr>
      <w:rFonts w:ascii="Times New Roman" w:eastAsia="仿宋_GB2312" w:hAnsi="Times New Roman" w:cs="Times New Roman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1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6051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C7391"/>
    <w:pPr>
      <w:ind w:firstLineChars="200" w:firstLine="420"/>
    </w:pPr>
  </w:style>
  <w:style w:type="character" w:customStyle="1" w:styleId="fontstyle01">
    <w:name w:val="fontstyle01"/>
    <w:rsid w:val="003C739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6">
    <w:name w:val="Strong"/>
    <w:uiPriority w:val="22"/>
    <w:qFormat/>
    <w:rsid w:val="00BA0AB6"/>
    <w:rPr>
      <w:b/>
      <w:bCs/>
    </w:rPr>
  </w:style>
  <w:style w:type="character" w:customStyle="1" w:styleId="nlmarticle-title">
    <w:name w:val="nlm_article-title"/>
    <w:rsid w:val="00BA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isn.nsfc.gov.cn/egrantweb/contrac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isn.nsfc.gov.cn/egrantweb/contract/index?datetimestamp=14714497321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SHEN LI</cp:lastModifiedBy>
  <cp:revision>16</cp:revision>
  <dcterms:created xsi:type="dcterms:W3CDTF">2022-04-12T02:58:00Z</dcterms:created>
  <dcterms:modified xsi:type="dcterms:W3CDTF">2024-05-09T01:46:00Z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