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370"/>
        <w:gridCol w:w="1123"/>
        <w:gridCol w:w="1422"/>
        <w:gridCol w:w="1054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赖勇来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1036320" cy="1405890"/>
                  <wp:effectExtent l="0" t="0" r="11430" b="3810"/>
                  <wp:docPr id="1" name="图片 1" descr="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照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  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硕</w:t>
            </w:r>
            <w:r>
              <w:rPr>
                <w:rFonts w:hint="eastAsia"/>
                <w:sz w:val="24"/>
              </w:rPr>
              <w:t>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机械工程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南昌大</w:t>
            </w:r>
            <w:r>
              <w:rPr>
                <w:rFonts w:hint="eastAsia"/>
                <w:sz w:val="24"/>
              </w:rPr>
              <w:t>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高级工程师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副高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yonglaiai</w:t>
            </w:r>
            <w:r>
              <w:rPr>
                <w:sz w:val="24"/>
              </w:rPr>
              <w:t>@ncu.edu.cn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主要研究方向</w:t>
            </w:r>
            <w:r>
              <w:rPr>
                <w:rFonts w:hint="eastAsia"/>
                <w:sz w:val="24"/>
                <w:lang w:eastAsia="zh-CN"/>
              </w:rPr>
              <w:t>机械工程、材料科学与工程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(1) 2009-09 至 2011-07, 南昌大学, 机械工程, 硕士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(2) 1997-09 至 2001-07, 南昌大学, 机械电子工程, 学士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(1) 2023-01 至 今, 南昌大学, 先进制造学院, 高级工程师 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(2) 2007-01 至 2022-12, 南昌大学, 机电工程学院（先进制造学院）, 工程师 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(3) 2002-12 至 2006-12, 南昌钢铁有限责任公司, 棒材分厂, 助理工程师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国家（科技部）重点研发计划</w:t>
            </w:r>
            <w:r>
              <w:rPr>
                <w:rFonts w:hint="eastAsia"/>
                <w:sz w:val="24"/>
                <w:lang w:eastAsia="zh-CN"/>
              </w:rPr>
              <w:t>子</w:t>
            </w:r>
            <w:r>
              <w:rPr>
                <w:rFonts w:hint="eastAsia"/>
                <w:sz w:val="24"/>
              </w:rPr>
              <w:t>课题：“多元稀土中间合金纯净化原理与制备技术”，课题编号</w:t>
            </w:r>
            <w:r>
              <w:rPr>
                <w:sz w:val="24"/>
              </w:rPr>
              <w:t>2021YFB3501001</w:t>
            </w:r>
            <w:r>
              <w:rPr>
                <w:rFonts w:hint="eastAsia"/>
                <w:sz w:val="24"/>
              </w:rPr>
              <w:t>，排名第三，2021立项在研。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国家自然科学基金委面上项目：“碳纳米管包覆氧化镁增强镁基复合材料界面调控及强韧化机制”，项目批准号</w:t>
            </w:r>
            <w:r>
              <w:rPr>
                <w:sz w:val="24"/>
              </w:rPr>
              <w:t>51671101</w:t>
            </w:r>
            <w:r>
              <w:rPr>
                <w:rFonts w:hint="eastAsia"/>
                <w:sz w:val="24"/>
              </w:rPr>
              <w:t>，排名第三，2020年结题。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国家自然科学基金委地区项目：“3D打印多孔钛合金种植体结合rhBMP-2/PDGF-BB壳聚糖微球涂层促骨结合作用的研究”，项目批准号82060208，排名第三，2020年立项在研。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江西省自然科学基金项目：“镁合金钡系磷化膜自修复特性研究”，项目编号2010GQC0130， 排名第二，2012年结题。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/>
                <w:sz w:val="24"/>
              </w:rPr>
              <w:t>江西省重大科技研发专项“揭榜挂帅”：“稀土镁合金均质调控及控形控性技术研究”，项目批准号20213AAE02024，排名第三（专项总排名第五），2021年立项在研。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6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t>论文：</w:t>
            </w: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1.</w:t>
            </w:r>
            <w:r>
              <w:rPr>
                <w:rFonts w:hint="eastAsia" w:eastAsia="方正仿宋简体"/>
                <w:sz w:val="24"/>
                <w:lang w:val="de-DE"/>
              </w:rPr>
              <w:t>Study on Properties of Zn-xMg (x=0.5, 0.8, 1) Alloys for Potential Stent Material</w:t>
            </w:r>
            <w:r>
              <w:rPr>
                <w:rFonts w:hint="eastAsia" w:eastAsia="方正仿宋简体"/>
                <w:sz w:val="24"/>
                <w:lang w:val="de-DE" w:eastAsia="zh-CN"/>
              </w:rPr>
              <w:t>，JOURNAL OF MATERIALS ENGINEERING AND PERFORMANCE，卷:32 期:16，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SCI收录，通讯作者。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eastAsia="方正仿宋简体"/>
                <w:sz w:val="24"/>
                <w:lang w:val="de-DE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2.</w:t>
            </w:r>
            <w:r>
              <w:rPr>
                <w:rFonts w:eastAsia="方正仿宋简体"/>
                <w:sz w:val="24"/>
                <w:lang w:val="de-DE"/>
              </w:rPr>
              <w:t>AZ91D镁合金耐腐蚀性膜层的腐蚀行为，表面技术，2020,49(12):235-243. EI收录，第一作者。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eastAsia="方正仿宋简体"/>
                <w:sz w:val="24"/>
                <w:lang w:val="de-DE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3.</w:t>
            </w:r>
            <w:r>
              <w:rPr>
                <w:rFonts w:eastAsia="方正仿宋简体"/>
                <w:sz w:val="24"/>
                <w:lang w:val="de-DE"/>
              </w:rPr>
              <w:t>镁合金腐蚀及其腐蚀形貌分形，材料保护，2018,51(6):28-32. CSCD核心期刊，第一作者。</w:t>
            </w:r>
          </w:p>
          <w:p>
            <w:pPr>
              <w:spacing w:line="440" w:lineRule="exact"/>
              <w:ind w:right="560"/>
              <w:rPr>
                <w:rFonts w:eastAsia="华文楷体"/>
                <w:sz w:val="15"/>
                <w:szCs w:val="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NjQyNDBkZDllM2JjMTk1NDg4NDIyMDM0OWQyODQifQ=="/>
  </w:docVars>
  <w:rsids>
    <w:rsidRoot w:val="00A54B22"/>
    <w:rsid w:val="000F1547"/>
    <w:rsid w:val="0011287E"/>
    <w:rsid w:val="00444E22"/>
    <w:rsid w:val="005C5B34"/>
    <w:rsid w:val="00A54B22"/>
    <w:rsid w:val="00B30CE2"/>
    <w:rsid w:val="00B54983"/>
    <w:rsid w:val="15BC60CA"/>
    <w:rsid w:val="28DB1529"/>
    <w:rsid w:val="29AB54C1"/>
    <w:rsid w:val="54BA05BF"/>
    <w:rsid w:val="6A7B2D6F"/>
    <w:rsid w:val="71411B5D"/>
    <w:rsid w:val="7263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937</Characters>
  <Lines>5</Lines>
  <Paragraphs>1</Paragraphs>
  <TotalTime>5</TotalTime>
  <ScaleCrop>false</ScaleCrop>
  <LinksUpToDate>false</LinksUpToDate>
  <CharactersWithSpaces>1008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2024-05-09T04:00:00Z</dcterms:created>
  <dc:creator>29069</dc:creator>
  <cp:lastModifiedBy>刘13979776160</cp:lastModifiedBy>
  <dcterms:modified xsi:type="dcterms:W3CDTF">2024-06-18T03:20:17Z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BADA17E89CE1489580FDE85447D34A75_13</vt:lpwstr>
  </property>
</Properties>
</file>