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rFonts w:ascii="方正大黑简体" w:eastAsia="方正大黑简体"/>
          <w:color w:val="C00000"/>
          <w:sz w:val="36"/>
          <w:szCs w:val="75"/>
          <w:shd w:val="clear" w:color="auto" w:fill="FFFFFF"/>
        </w:rPr>
      </w:pPr>
      <w:r>
        <w:rPr>
          <w:rFonts w:hint="eastAsia" w:ascii="方正大黑简体" w:eastAsia="方正大黑简体"/>
          <w:color w:val="C00000"/>
          <w:sz w:val="36"/>
          <w:szCs w:val="75"/>
          <w:shd w:val="clear" w:color="auto" w:fill="FFFFFF"/>
        </w:rPr>
        <w:t>南昌大学百年校庆系列学术报告</w:t>
      </w:r>
    </w:p>
    <w:p>
      <w:pPr>
        <w:pStyle w:val="5"/>
        <w:spacing w:line="360" w:lineRule="auto"/>
        <w:jc w:val="center"/>
        <w:rPr>
          <w:rFonts w:ascii="方正大黑简体" w:eastAsia="方正大黑简体"/>
          <w:color w:val="C00000"/>
          <w:sz w:val="36"/>
          <w:szCs w:val="75"/>
          <w:shd w:val="clear" w:color="auto" w:fill="FFFFFF"/>
        </w:rPr>
      </w:pPr>
      <w:r>
        <w:rPr>
          <w:rFonts w:hint="eastAsia" w:ascii="方正大黑简体" w:eastAsia="方正大黑简体"/>
          <w:color w:val="C00000"/>
          <w:sz w:val="36"/>
          <w:szCs w:val="75"/>
          <w:shd w:val="clear" w:color="auto" w:fill="FFFFFF"/>
        </w:rPr>
        <w:t>--南昌大学“轻量化材料与制造”前沿论坛（一）</w:t>
      </w:r>
    </w:p>
    <w:p>
      <w:pPr>
        <w:pStyle w:val="5"/>
        <w:spacing w:line="360" w:lineRule="auto"/>
        <w:jc w:val="center"/>
        <w:rPr>
          <w:rFonts w:ascii="方正大黑简体" w:eastAsia="方正大黑简体"/>
          <w:b/>
          <w:sz w:val="32"/>
          <w:szCs w:val="75"/>
          <w:shd w:val="clear" w:color="auto" w:fill="FFFFFF"/>
        </w:rPr>
      </w:pPr>
      <w:r>
        <w:rPr>
          <w:rFonts w:hint="eastAsia" w:ascii="方正大黑简体" w:eastAsia="方正大黑简体"/>
          <w:b/>
          <w:sz w:val="32"/>
          <w:szCs w:val="75"/>
          <w:shd w:val="clear" w:color="auto" w:fill="FFFFFF"/>
        </w:rPr>
        <w:t>学科交叉，科技创新，科教协同，产教融合</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5455"/>
        <w:gridCol w:w="159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5"/>
              <w:spacing w:line="360" w:lineRule="auto"/>
              <w:jc w:val="center"/>
              <w:rPr>
                <w:rFonts w:ascii="方正大黑简体" w:eastAsia="方正大黑简体"/>
                <w:b/>
                <w:sz w:val="24"/>
                <w:shd w:val="clear" w:color="auto" w:fill="FFFFFF"/>
              </w:rPr>
            </w:pPr>
            <w:r>
              <w:rPr>
                <w:rFonts w:hint="eastAsia" w:ascii="方正大黑简体" w:eastAsia="方正大黑简体"/>
                <w:b/>
                <w:sz w:val="24"/>
                <w:shd w:val="clear" w:color="auto" w:fill="FFFFFF"/>
              </w:rPr>
              <w:t>序号</w:t>
            </w:r>
          </w:p>
        </w:tc>
        <w:tc>
          <w:tcPr>
            <w:tcW w:w="2937" w:type="pct"/>
            <w:vAlign w:val="center"/>
          </w:tcPr>
          <w:p>
            <w:pPr>
              <w:pStyle w:val="5"/>
              <w:spacing w:line="360" w:lineRule="auto"/>
              <w:jc w:val="center"/>
              <w:rPr>
                <w:rFonts w:ascii="方正大黑简体" w:eastAsia="方正大黑简体"/>
                <w:b/>
                <w:sz w:val="24"/>
                <w:shd w:val="clear" w:color="auto" w:fill="FFFFFF"/>
              </w:rPr>
            </w:pPr>
            <w:r>
              <w:rPr>
                <w:rFonts w:hint="eastAsia" w:ascii="方正大黑简体" w:eastAsia="方正大黑简体"/>
                <w:b/>
                <w:sz w:val="24"/>
                <w:shd w:val="clear" w:color="auto" w:fill="FFFFFF"/>
              </w:rPr>
              <w:t>报告题目</w:t>
            </w:r>
          </w:p>
        </w:tc>
        <w:tc>
          <w:tcPr>
            <w:tcW w:w="861" w:type="pct"/>
            <w:vAlign w:val="center"/>
          </w:tcPr>
          <w:p>
            <w:pPr>
              <w:pStyle w:val="5"/>
              <w:spacing w:line="360" w:lineRule="auto"/>
              <w:jc w:val="center"/>
              <w:rPr>
                <w:rFonts w:ascii="方正大黑简体" w:eastAsia="方正大黑简体"/>
                <w:b/>
                <w:sz w:val="24"/>
                <w:shd w:val="clear" w:color="auto" w:fill="FFFFFF"/>
              </w:rPr>
            </w:pPr>
            <w:r>
              <w:rPr>
                <w:rFonts w:hint="eastAsia" w:ascii="方正大黑简体" w:eastAsia="方正大黑简体"/>
                <w:b/>
                <w:sz w:val="24"/>
                <w:shd w:val="clear" w:color="auto" w:fill="FFFFFF"/>
              </w:rPr>
              <w:t>报告人</w:t>
            </w:r>
          </w:p>
        </w:tc>
        <w:tc>
          <w:tcPr>
            <w:tcW w:w="778" w:type="pct"/>
            <w:vAlign w:val="center"/>
          </w:tcPr>
          <w:p>
            <w:pPr>
              <w:pStyle w:val="5"/>
              <w:spacing w:line="360" w:lineRule="auto"/>
              <w:jc w:val="center"/>
              <w:rPr>
                <w:rFonts w:ascii="方正大黑简体" w:eastAsia="方正大黑简体"/>
                <w:b/>
                <w:sz w:val="24"/>
                <w:shd w:val="clear" w:color="auto" w:fill="FFFFFF"/>
              </w:rPr>
            </w:pPr>
            <w:r>
              <w:rPr>
                <w:rFonts w:hint="eastAsia" w:ascii="方正大黑简体" w:eastAsia="方正大黑简体"/>
                <w:b/>
                <w:sz w:val="24"/>
                <w:shd w:val="clear" w:color="auto" w:fill="FFFFFF"/>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5"/>
              <w:spacing w:line="360" w:lineRule="auto"/>
              <w:jc w:val="center"/>
              <w:rPr>
                <w:rFonts w:ascii="方正大黑简体" w:eastAsia="方正大黑简体"/>
                <w:sz w:val="28"/>
                <w:shd w:val="clear" w:color="auto" w:fill="FFFFFF"/>
              </w:rPr>
            </w:pPr>
            <w:r>
              <w:rPr>
                <w:rFonts w:hint="eastAsia" w:ascii="方正大黑简体" w:eastAsia="方正大黑简体"/>
                <w:sz w:val="28"/>
                <w:shd w:val="clear" w:color="auto" w:fill="FFFFFF"/>
              </w:rPr>
              <w:t>1</w:t>
            </w:r>
          </w:p>
        </w:tc>
        <w:tc>
          <w:tcPr>
            <w:tcW w:w="2937" w:type="pct"/>
            <w:vAlign w:val="center"/>
          </w:tcPr>
          <w:p>
            <w:pPr>
              <w:pStyle w:val="5"/>
              <w:spacing w:line="360" w:lineRule="auto"/>
              <w:jc w:val="center"/>
              <w:rPr>
                <w:rFonts w:ascii="方正大黑简体" w:eastAsia="方正大黑简体"/>
                <w:sz w:val="28"/>
                <w:shd w:val="clear" w:color="auto" w:fill="FFFFFF"/>
              </w:rPr>
            </w:pPr>
            <w:r>
              <w:rPr>
                <w:rFonts w:hint="eastAsia" w:ascii="Times New Roman" w:hAnsi="Times New Roman" w:eastAsia="宋体" w:cs="Times New Roman"/>
                <w:bCs/>
                <w:sz w:val="28"/>
              </w:rPr>
              <w:t>功能薄膜材料电磁性能的原位电场调控</w:t>
            </w:r>
          </w:p>
        </w:tc>
        <w:tc>
          <w:tcPr>
            <w:tcW w:w="861" w:type="pct"/>
            <w:vAlign w:val="center"/>
          </w:tcPr>
          <w:p>
            <w:pPr>
              <w:pStyle w:val="5"/>
              <w:spacing w:line="360" w:lineRule="auto"/>
              <w:jc w:val="center"/>
              <w:rPr>
                <w:rFonts w:ascii="方正大黑简体" w:eastAsia="方正大黑简体"/>
                <w:sz w:val="28"/>
                <w:shd w:val="clear" w:color="auto" w:fill="FFFFFF"/>
              </w:rPr>
            </w:pPr>
            <w:r>
              <w:rPr>
                <w:rFonts w:hint="eastAsia" w:ascii="Times New Roman" w:hAnsi="Times New Roman" w:eastAsia="宋体" w:cs="Times New Roman"/>
                <w:bCs/>
                <w:sz w:val="28"/>
              </w:rPr>
              <w:t>郑仁奎</w:t>
            </w:r>
          </w:p>
        </w:tc>
        <w:tc>
          <w:tcPr>
            <w:tcW w:w="778" w:type="pct"/>
            <w:vMerge w:val="restart"/>
            <w:vAlign w:val="center"/>
          </w:tcPr>
          <w:p>
            <w:pPr>
              <w:pStyle w:val="5"/>
              <w:spacing w:line="360" w:lineRule="auto"/>
              <w:jc w:val="center"/>
              <w:rPr>
                <w:rFonts w:ascii="方正大黑简体" w:eastAsia="方正大黑简体"/>
                <w:sz w:val="28"/>
                <w:shd w:val="clear" w:color="auto" w:fill="FFFFFF"/>
              </w:rPr>
            </w:pPr>
            <w:r>
              <w:rPr>
                <w:rFonts w:hint="eastAsia" w:ascii="方正大黑简体" w:eastAsia="方正大黑简体"/>
                <w:sz w:val="28"/>
                <w:shd w:val="clear" w:color="auto" w:fill="FFFFFF"/>
              </w:rPr>
              <w:t>刘勇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5"/>
              <w:spacing w:line="360" w:lineRule="auto"/>
              <w:jc w:val="center"/>
              <w:rPr>
                <w:rFonts w:ascii="方正大黑简体" w:eastAsia="方正大黑简体"/>
                <w:sz w:val="28"/>
                <w:shd w:val="clear" w:color="auto" w:fill="FFFFFF"/>
              </w:rPr>
            </w:pPr>
            <w:r>
              <w:rPr>
                <w:rFonts w:hint="eastAsia" w:ascii="方正大黑简体" w:eastAsia="方正大黑简体"/>
                <w:sz w:val="28"/>
                <w:shd w:val="clear" w:color="auto" w:fill="FFFFFF"/>
              </w:rPr>
              <w:t>2</w:t>
            </w:r>
          </w:p>
        </w:tc>
        <w:tc>
          <w:tcPr>
            <w:tcW w:w="2937" w:type="pct"/>
            <w:vAlign w:val="center"/>
          </w:tcPr>
          <w:p>
            <w:pPr>
              <w:pStyle w:val="5"/>
              <w:spacing w:after="0" w:line="400" w:lineRule="exact"/>
              <w:jc w:val="center"/>
              <w:rPr>
                <w:rFonts w:ascii="宋体" w:hAnsi="宋体" w:eastAsia="宋体"/>
                <w:bCs/>
                <w:sz w:val="28"/>
              </w:rPr>
            </w:pPr>
            <w:r>
              <w:rPr>
                <w:rFonts w:hint="eastAsia" w:ascii="宋体" w:hAnsi="宋体" w:eastAsia="宋体"/>
                <w:bCs/>
                <w:sz w:val="28"/>
              </w:rPr>
              <w:t>二维材料的缺陷调控研究</w:t>
            </w:r>
          </w:p>
        </w:tc>
        <w:tc>
          <w:tcPr>
            <w:tcW w:w="861" w:type="pct"/>
            <w:vAlign w:val="center"/>
          </w:tcPr>
          <w:p>
            <w:pPr>
              <w:pStyle w:val="5"/>
              <w:spacing w:line="360" w:lineRule="auto"/>
              <w:jc w:val="center"/>
              <w:rPr>
                <w:rFonts w:ascii="方正大黑简体" w:eastAsia="方正大黑简体"/>
                <w:sz w:val="28"/>
                <w:shd w:val="clear" w:color="auto" w:fill="FFFFFF"/>
              </w:rPr>
            </w:pPr>
            <w:r>
              <w:rPr>
                <w:rFonts w:hint="eastAsia" w:ascii="Times New Roman" w:hAnsi="Times New Roman" w:eastAsia="宋体" w:cs="Times New Roman"/>
                <w:bCs/>
                <w:sz w:val="28"/>
              </w:rPr>
              <w:t>周杨波</w:t>
            </w:r>
          </w:p>
        </w:tc>
        <w:tc>
          <w:tcPr>
            <w:tcW w:w="778" w:type="pct"/>
            <w:vMerge w:val="continue"/>
            <w:vAlign w:val="center"/>
          </w:tcPr>
          <w:p>
            <w:pPr>
              <w:pStyle w:val="5"/>
              <w:spacing w:line="360" w:lineRule="auto"/>
              <w:jc w:val="center"/>
              <w:rPr>
                <w:rFonts w:ascii="方正大黑简体" w:eastAsia="方正大黑简体"/>
                <w:sz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5"/>
              <w:spacing w:line="360" w:lineRule="auto"/>
              <w:jc w:val="center"/>
              <w:rPr>
                <w:rFonts w:ascii="方正大黑简体" w:eastAsia="方正大黑简体"/>
                <w:sz w:val="28"/>
                <w:shd w:val="clear" w:color="auto" w:fill="FFFFFF"/>
              </w:rPr>
            </w:pPr>
            <w:r>
              <w:rPr>
                <w:rFonts w:hint="eastAsia" w:ascii="方正大黑简体" w:eastAsia="方正大黑简体"/>
                <w:sz w:val="28"/>
                <w:shd w:val="clear" w:color="auto" w:fill="FFFFFF"/>
              </w:rPr>
              <w:t>3</w:t>
            </w:r>
          </w:p>
        </w:tc>
        <w:tc>
          <w:tcPr>
            <w:tcW w:w="2937" w:type="pct"/>
            <w:vAlign w:val="center"/>
          </w:tcPr>
          <w:p>
            <w:pPr>
              <w:pStyle w:val="5"/>
              <w:spacing w:after="0" w:line="400" w:lineRule="exact"/>
              <w:jc w:val="center"/>
              <w:rPr>
                <w:rFonts w:ascii="Times New Roman" w:hAnsi="Times New Roman" w:eastAsia="宋体" w:cs="Times New Roman"/>
                <w:bCs/>
                <w:sz w:val="28"/>
              </w:rPr>
            </w:pPr>
            <w:r>
              <w:rPr>
                <w:rFonts w:hint="eastAsia" w:ascii="Times New Roman" w:hAnsi="Times New Roman" w:eastAsia="宋体" w:cs="Times New Roman"/>
                <w:bCs/>
                <w:sz w:val="28"/>
              </w:rPr>
              <w:t>热场环境下固相化学反应和纳米材料生长过程的直接观察</w:t>
            </w:r>
          </w:p>
        </w:tc>
        <w:tc>
          <w:tcPr>
            <w:tcW w:w="861" w:type="pct"/>
            <w:vAlign w:val="center"/>
          </w:tcPr>
          <w:p>
            <w:pPr>
              <w:pStyle w:val="5"/>
              <w:spacing w:line="360" w:lineRule="auto"/>
              <w:jc w:val="center"/>
              <w:rPr>
                <w:rFonts w:ascii="方正大黑简体" w:eastAsia="方正大黑简体"/>
                <w:sz w:val="28"/>
                <w:shd w:val="clear" w:color="auto" w:fill="FFFFFF"/>
              </w:rPr>
            </w:pPr>
            <w:r>
              <w:rPr>
                <w:rFonts w:hint="eastAsia" w:ascii="Times New Roman" w:hAnsi="Times New Roman" w:eastAsia="宋体" w:cs="Times New Roman"/>
                <w:bCs/>
                <w:sz w:val="28"/>
              </w:rPr>
              <w:t>费林峰</w:t>
            </w:r>
          </w:p>
        </w:tc>
        <w:tc>
          <w:tcPr>
            <w:tcW w:w="778" w:type="pct"/>
            <w:vMerge w:val="restart"/>
            <w:vAlign w:val="center"/>
          </w:tcPr>
          <w:p>
            <w:pPr>
              <w:pStyle w:val="5"/>
              <w:spacing w:line="360" w:lineRule="auto"/>
              <w:jc w:val="center"/>
              <w:rPr>
                <w:rFonts w:ascii="方正大黑简体" w:eastAsia="方正大黑简体"/>
                <w:sz w:val="28"/>
                <w:shd w:val="clear" w:color="auto" w:fill="FFFFFF"/>
              </w:rPr>
            </w:pPr>
            <w:r>
              <w:rPr>
                <w:rFonts w:hint="eastAsia" w:ascii="方正大黑简体" w:eastAsia="方正大黑简体"/>
                <w:sz w:val="28"/>
                <w:shd w:val="clear" w:color="auto" w:fill="FFFFFF"/>
              </w:rPr>
              <w:t>王文琴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5"/>
              <w:spacing w:line="360" w:lineRule="auto"/>
              <w:jc w:val="center"/>
              <w:rPr>
                <w:rFonts w:ascii="方正大黑简体" w:eastAsia="方正大黑简体"/>
                <w:sz w:val="28"/>
                <w:shd w:val="clear" w:color="auto" w:fill="FFFFFF"/>
              </w:rPr>
            </w:pPr>
            <w:r>
              <w:rPr>
                <w:rFonts w:hint="eastAsia" w:ascii="方正大黑简体" w:eastAsia="方正大黑简体"/>
                <w:sz w:val="28"/>
                <w:shd w:val="clear" w:color="auto" w:fill="FFFFFF"/>
              </w:rPr>
              <w:t>4</w:t>
            </w:r>
          </w:p>
        </w:tc>
        <w:tc>
          <w:tcPr>
            <w:tcW w:w="2937" w:type="pct"/>
            <w:vAlign w:val="center"/>
          </w:tcPr>
          <w:p>
            <w:pPr>
              <w:pStyle w:val="5"/>
              <w:spacing w:after="0" w:line="400" w:lineRule="exact"/>
              <w:jc w:val="center"/>
              <w:rPr>
                <w:rFonts w:ascii="Times New Roman" w:hAnsi="Times New Roman" w:eastAsia="宋体" w:cs="Times New Roman"/>
                <w:bCs/>
                <w:sz w:val="28"/>
              </w:rPr>
            </w:pPr>
            <w:r>
              <w:rPr>
                <w:rFonts w:hint="eastAsia" w:ascii="Times New Roman" w:hAnsi="Times New Roman" w:eastAsia="宋体" w:cs="Times New Roman"/>
                <w:bCs/>
                <w:sz w:val="28"/>
              </w:rPr>
              <w:t>MICAtronics: A platform for flexible transparent technology</w:t>
            </w:r>
          </w:p>
        </w:tc>
        <w:tc>
          <w:tcPr>
            <w:tcW w:w="861" w:type="pct"/>
            <w:vAlign w:val="center"/>
          </w:tcPr>
          <w:p>
            <w:pPr>
              <w:pStyle w:val="5"/>
              <w:spacing w:line="360" w:lineRule="auto"/>
              <w:jc w:val="center"/>
              <w:rPr>
                <w:rFonts w:ascii="方正大黑简体" w:eastAsia="方正大黑简体"/>
                <w:sz w:val="28"/>
                <w:shd w:val="clear" w:color="auto" w:fill="FFFFFF"/>
              </w:rPr>
            </w:pPr>
            <w:r>
              <w:rPr>
                <w:rFonts w:hint="eastAsia" w:ascii="Times New Roman" w:hAnsi="Times New Roman" w:eastAsia="宋体" w:cs="Times New Roman"/>
                <w:bCs/>
                <w:sz w:val="28"/>
              </w:rPr>
              <w:t>柯善明</w:t>
            </w:r>
          </w:p>
        </w:tc>
        <w:tc>
          <w:tcPr>
            <w:tcW w:w="778" w:type="pct"/>
            <w:vMerge w:val="continue"/>
            <w:vAlign w:val="center"/>
          </w:tcPr>
          <w:p>
            <w:pPr>
              <w:pStyle w:val="5"/>
              <w:spacing w:line="360" w:lineRule="auto"/>
              <w:jc w:val="center"/>
              <w:rPr>
                <w:rFonts w:ascii="方正大黑简体" w:eastAsia="方正大黑简体"/>
                <w:sz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5"/>
              <w:spacing w:line="360" w:lineRule="auto"/>
              <w:jc w:val="center"/>
              <w:rPr>
                <w:rFonts w:ascii="方正大黑简体" w:eastAsia="方正大黑简体"/>
                <w:sz w:val="28"/>
                <w:shd w:val="clear" w:color="auto" w:fill="FFFFFF"/>
              </w:rPr>
            </w:pPr>
            <w:r>
              <w:rPr>
                <w:rFonts w:hint="eastAsia" w:ascii="方正大黑简体" w:eastAsia="方正大黑简体"/>
                <w:sz w:val="28"/>
                <w:shd w:val="clear" w:color="auto" w:fill="FFFFFF"/>
              </w:rPr>
              <w:t>5</w:t>
            </w:r>
          </w:p>
        </w:tc>
        <w:tc>
          <w:tcPr>
            <w:tcW w:w="2937" w:type="pct"/>
            <w:vAlign w:val="center"/>
          </w:tcPr>
          <w:p>
            <w:pPr>
              <w:pStyle w:val="5"/>
              <w:spacing w:after="0" w:line="400" w:lineRule="exact"/>
              <w:jc w:val="center"/>
              <w:rPr>
                <w:rFonts w:ascii="Times New Roman" w:hAnsi="Times New Roman" w:eastAsia="宋体" w:cs="Times New Roman"/>
                <w:bCs/>
                <w:sz w:val="28"/>
              </w:rPr>
            </w:pPr>
            <w:r>
              <w:rPr>
                <w:rFonts w:hint="eastAsia" w:ascii="Times New Roman" w:hAnsi="Times New Roman" w:eastAsia="宋体" w:cs="Times New Roman"/>
                <w:bCs/>
                <w:sz w:val="28"/>
              </w:rPr>
              <w:t>先进镁合金组织设计-加工-性能</w:t>
            </w:r>
          </w:p>
        </w:tc>
        <w:tc>
          <w:tcPr>
            <w:tcW w:w="861" w:type="pct"/>
            <w:vAlign w:val="center"/>
          </w:tcPr>
          <w:p>
            <w:pPr>
              <w:pStyle w:val="5"/>
              <w:spacing w:line="360" w:lineRule="auto"/>
              <w:jc w:val="center"/>
              <w:rPr>
                <w:rFonts w:ascii="方正大黑简体" w:eastAsia="方正大黑简体"/>
                <w:sz w:val="28"/>
                <w:shd w:val="clear" w:color="auto" w:fill="FFFFFF"/>
              </w:rPr>
            </w:pPr>
            <w:r>
              <w:rPr>
                <w:rFonts w:hint="eastAsia" w:ascii="方正大黑简体" w:eastAsia="方正大黑简体"/>
                <w:sz w:val="28"/>
                <w:shd w:val="clear" w:color="auto" w:fill="FFFFFF"/>
              </w:rPr>
              <w:t>刘勇</w:t>
            </w:r>
          </w:p>
        </w:tc>
        <w:tc>
          <w:tcPr>
            <w:tcW w:w="778" w:type="pct"/>
            <w:vMerge w:val="restart"/>
            <w:vAlign w:val="center"/>
          </w:tcPr>
          <w:p>
            <w:pPr>
              <w:pStyle w:val="5"/>
              <w:spacing w:line="360" w:lineRule="auto"/>
              <w:jc w:val="center"/>
              <w:rPr>
                <w:rFonts w:ascii="方正大黑简体" w:eastAsia="方正大黑简体"/>
                <w:sz w:val="28"/>
                <w:shd w:val="clear" w:color="auto" w:fill="FFFFFF"/>
              </w:rPr>
            </w:pPr>
            <w:r>
              <w:rPr>
                <w:rFonts w:hint="eastAsia" w:ascii="方正大黑简体" w:eastAsia="方正大黑简体"/>
                <w:sz w:val="28"/>
                <w:shd w:val="clear" w:color="auto" w:fill="FFFFFF"/>
              </w:rPr>
              <w:t>郑仁奎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5"/>
              <w:spacing w:line="360" w:lineRule="auto"/>
              <w:jc w:val="center"/>
              <w:rPr>
                <w:rFonts w:ascii="方正大黑简体" w:eastAsia="方正大黑简体"/>
                <w:sz w:val="28"/>
                <w:shd w:val="clear" w:color="auto" w:fill="FFFFFF"/>
              </w:rPr>
            </w:pPr>
            <w:r>
              <w:rPr>
                <w:rFonts w:hint="eastAsia" w:ascii="方正大黑简体" w:eastAsia="方正大黑简体"/>
                <w:sz w:val="28"/>
                <w:shd w:val="clear" w:color="auto" w:fill="FFFFFF"/>
              </w:rPr>
              <w:t>6</w:t>
            </w:r>
          </w:p>
        </w:tc>
        <w:tc>
          <w:tcPr>
            <w:tcW w:w="2937" w:type="pct"/>
            <w:vAlign w:val="center"/>
          </w:tcPr>
          <w:p>
            <w:pPr>
              <w:pStyle w:val="5"/>
              <w:spacing w:line="360" w:lineRule="auto"/>
              <w:jc w:val="center"/>
              <w:rPr>
                <w:rFonts w:ascii="方正大黑简体" w:eastAsia="方正大黑简体"/>
                <w:sz w:val="28"/>
                <w:shd w:val="clear" w:color="auto" w:fill="FFFFFF"/>
              </w:rPr>
            </w:pPr>
            <w:r>
              <w:rPr>
                <w:rFonts w:hint="eastAsia" w:ascii="Times New Roman" w:hAnsi="Times New Roman" w:eastAsia="宋体" w:cs="Times New Roman"/>
                <w:bCs/>
                <w:sz w:val="28"/>
              </w:rPr>
              <w:t>基于电阻热下耐磨涂层的制备与性能调控</w:t>
            </w:r>
          </w:p>
        </w:tc>
        <w:tc>
          <w:tcPr>
            <w:tcW w:w="861" w:type="pct"/>
            <w:vAlign w:val="center"/>
          </w:tcPr>
          <w:p>
            <w:pPr>
              <w:pStyle w:val="5"/>
              <w:spacing w:line="360" w:lineRule="auto"/>
              <w:jc w:val="center"/>
              <w:rPr>
                <w:rFonts w:ascii="方正大黑简体" w:eastAsia="方正大黑简体"/>
                <w:sz w:val="28"/>
                <w:shd w:val="clear" w:color="auto" w:fill="FFFFFF"/>
              </w:rPr>
            </w:pPr>
            <w:r>
              <w:rPr>
                <w:rFonts w:hint="eastAsia" w:ascii="方正大黑简体" w:eastAsia="方正大黑简体"/>
                <w:sz w:val="28"/>
                <w:shd w:val="clear" w:color="auto" w:fill="FFFFFF"/>
              </w:rPr>
              <w:t>王文琴</w:t>
            </w:r>
          </w:p>
        </w:tc>
        <w:tc>
          <w:tcPr>
            <w:tcW w:w="778" w:type="pct"/>
            <w:vMerge w:val="continue"/>
            <w:vAlign w:val="center"/>
          </w:tcPr>
          <w:p>
            <w:pPr>
              <w:pStyle w:val="5"/>
              <w:spacing w:line="360" w:lineRule="auto"/>
              <w:jc w:val="center"/>
              <w:rPr>
                <w:rFonts w:ascii="方正大黑简体" w:eastAsia="方正大黑简体"/>
                <w:sz w:val="28"/>
                <w:shd w:val="clear" w:color="auto" w:fill="FFFFFF"/>
              </w:rPr>
            </w:pPr>
          </w:p>
        </w:tc>
      </w:tr>
    </w:tbl>
    <w:p>
      <w:pPr>
        <w:pStyle w:val="5"/>
        <w:spacing w:after="0" w:line="500" w:lineRule="exact"/>
        <w:rPr>
          <w:rFonts w:ascii="Times New Roman" w:hAnsi="Times New Roman" w:eastAsia="宋体" w:cs="Times New Roman"/>
          <w:b/>
          <w:bCs/>
          <w:sz w:val="32"/>
        </w:rPr>
      </w:pPr>
    </w:p>
    <w:p>
      <w:pPr>
        <w:pStyle w:val="5"/>
        <w:spacing w:after="0" w:line="440" w:lineRule="exact"/>
        <w:rPr>
          <w:rFonts w:ascii="Times New Roman" w:hAnsi="Times New Roman" w:eastAsia="宋体" w:cs="Times New Roman"/>
          <w:bCs/>
          <w:sz w:val="32"/>
        </w:rPr>
      </w:pPr>
      <w:r>
        <w:rPr>
          <w:rFonts w:ascii="Times New Roman" w:hAnsi="Times New Roman" w:eastAsia="宋体" w:cs="Times New Roman"/>
          <w:b/>
          <w:bCs/>
          <w:sz w:val="32"/>
        </w:rPr>
        <w:t>报告时间：</w:t>
      </w:r>
      <w:r>
        <w:rPr>
          <w:rFonts w:ascii="Times New Roman" w:hAnsi="Times New Roman" w:eastAsia="宋体" w:cs="Times New Roman"/>
          <w:bCs/>
          <w:sz w:val="32"/>
        </w:rPr>
        <w:t>2020年7月16日（星期</w:t>
      </w:r>
      <w:r>
        <w:rPr>
          <w:rFonts w:hint="eastAsia" w:ascii="Times New Roman" w:hAnsi="Times New Roman" w:eastAsia="宋体" w:cs="Times New Roman"/>
          <w:bCs/>
          <w:sz w:val="32"/>
        </w:rPr>
        <w:t>四</w:t>
      </w:r>
      <w:r>
        <w:rPr>
          <w:rFonts w:ascii="Times New Roman" w:hAnsi="Times New Roman" w:eastAsia="宋体" w:cs="Times New Roman"/>
          <w:bCs/>
          <w:sz w:val="32"/>
        </w:rPr>
        <w:t>）</w:t>
      </w:r>
      <w:r>
        <w:rPr>
          <w:rFonts w:hint="eastAsia" w:ascii="Times New Roman" w:hAnsi="Times New Roman" w:eastAsia="宋体" w:cs="Times New Roman"/>
          <w:bCs/>
          <w:sz w:val="32"/>
        </w:rPr>
        <w:t>下午</w:t>
      </w:r>
      <w:r>
        <w:rPr>
          <w:rFonts w:ascii="Times New Roman" w:hAnsi="Times New Roman" w:eastAsia="宋体" w:cs="Times New Roman"/>
          <w:bCs/>
          <w:sz w:val="32"/>
        </w:rPr>
        <w:t>2：00</w:t>
      </w:r>
    </w:p>
    <w:p>
      <w:pPr>
        <w:pStyle w:val="5"/>
        <w:spacing w:after="0" w:line="440" w:lineRule="exact"/>
        <w:ind w:left="1606" w:hanging="1606" w:hangingChars="500"/>
        <w:rPr>
          <w:rFonts w:ascii="Times New Roman" w:hAnsi="Times New Roman" w:eastAsia="宋体" w:cs="Times New Roman"/>
          <w:bCs/>
          <w:sz w:val="28"/>
        </w:rPr>
      </w:pPr>
      <w:r>
        <w:rPr>
          <w:rFonts w:ascii="Times New Roman" w:hAnsi="Times New Roman" w:eastAsia="宋体" w:cs="Times New Roman"/>
          <w:b/>
          <w:bCs/>
          <w:sz w:val="32"/>
        </w:rPr>
        <w:t>报告地点：</w:t>
      </w:r>
      <w:r>
        <w:rPr>
          <w:rFonts w:hint="eastAsia" w:ascii="Times New Roman" w:hAnsi="Times New Roman" w:eastAsia="宋体" w:cs="Times New Roman"/>
          <w:bCs/>
          <w:sz w:val="32"/>
        </w:rPr>
        <w:t>南昌大学江西生态文明研究院学术报告厅（智华科技楼11楼）</w:t>
      </w:r>
    </w:p>
    <w:p>
      <w:pPr>
        <w:pStyle w:val="5"/>
        <w:spacing w:after="0" w:line="440" w:lineRule="exact"/>
        <w:rPr>
          <w:rFonts w:ascii="Times New Roman" w:hAnsi="Times New Roman" w:eastAsia="宋体" w:cs="Times New Roman"/>
          <w:b/>
          <w:bCs/>
          <w:sz w:val="32"/>
        </w:rPr>
      </w:pPr>
      <w:r>
        <w:rPr>
          <w:rFonts w:ascii="Times New Roman" w:hAnsi="Times New Roman" w:eastAsia="宋体" w:cs="Times New Roman"/>
          <w:b/>
          <w:bCs/>
          <w:sz w:val="32"/>
        </w:rPr>
        <w:t>欢迎全校师生参加</w:t>
      </w:r>
      <w:r>
        <w:rPr>
          <w:rFonts w:hint="eastAsia" w:ascii="Times New Roman" w:hAnsi="Times New Roman" w:eastAsia="宋体" w:cs="Times New Roman"/>
          <w:b/>
          <w:bCs/>
          <w:sz w:val="32"/>
        </w:rPr>
        <w:t>！</w:t>
      </w:r>
    </w:p>
    <w:p>
      <w:pPr>
        <w:pStyle w:val="5"/>
        <w:adjustRightInd w:val="0"/>
        <w:snapToGrid w:val="0"/>
        <w:spacing w:after="0" w:line="400" w:lineRule="exact"/>
        <w:rPr>
          <w:rFonts w:ascii="Times New Roman" w:hAnsi="Times New Roman" w:eastAsia="宋体" w:cs="Times New Roman"/>
          <w:bCs/>
          <w:sz w:val="36"/>
        </w:rPr>
      </w:pPr>
      <w:r>
        <w:rPr>
          <w:rFonts w:ascii="Times New Roman" w:hAnsi="Times New Roman" w:eastAsia="宋体" w:cs="Times New Roman"/>
          <w:b/>
          <w:bCs/>
          <w:sz w:val="32"/>
        </w:rPr>
        <w:t>主办单位：</w:t>
      </w:r>
      <w:r>
        <w:rPr>
          <w:rFonts w:hint="eastAsia" w:ascii="Times New Roman" w:hAnsi="Times New Roman" w:eastAsia="宋体" w:cs="Times New Roman"/>
          <w:b/>
          <w:bCs/>
          <w:sz w:val="32"/>
        </w:rPr>
        <w:t xml:space="preserve"> </w:t>
      </w:r>
      <w:r>
        <w:rPr>
          <w:rFonts w:ascii="Times New Roman" w:hAnsi="Times New Roman" w:eastAsia="宋体" w:cs="Times New Roman"/>
          <w:b/>
          <w:bCs/>
          <w:sz w:val="32"/>
        </w:rPr>
        <w:t xml:space="preserve"> </w:t>
      </w:r>
      <w:r>
        <w:rPr>
          <w:rFonts w:hint="eastAsia" w:ascii="Times New Roman" w:hAnsi="Times New Roman" w:eastAsia="宋体" w:cs="Times New Roman"/>
          <w:bCs/>
          <w:sz w:val="32"/>
        </w:rPr>
        <w:t>江西省轻质高强结构材料重点实验室</w:t>
      </w:r>
    </w:p>
    <w:p>
      <w:pPr>
        <w:pStyle w:val="5"/>
        <w:adjustRightInd w:val="0"/>
        <w:snapToGrid w:val="0"/>
        <w:spacing w:after="0" w:line="400" w:lineRule="exact"/>
        <w:ind w:right="964" w:firstLine="1920" w:firstLineChars="600"/>
        <w:rPr>
          <w:rFonts w:ascii="Times New Roman" w:hAnsi="Times New Roman" w:eastAsia="宋体" w:cs="Times New Roman"/>
          <w:bCs/>
          <w:sz w:val="32"/>
        </w:rPr>
      </w:pPr>
      <w:r>
        <w:rPr>
          <w:rFonts w:hint="eastAsia" w:ascii="Times New Roman" w:hAnsi="Times New Roman" w:eastAsia="宋体" w:cs="Times New Roman"/>
          <w:bCs/>
          <w:sz w:val="32"/>
        </w:rPr>
        <w:t>江西省二维功能材料与器件重点实验室</w:t>
      </w:r>
    </w:p>
    <w:p>
      <w:pPr>
        <w:pStyle w:val="5"/>
        <w:adjustRightInd w:val="0"/>
        <w:snapToGrid w:val="0"/>
        <w:spacing w:after="0" w:line="400" w:lineRule="exact"/>
        <w:ind w:right="964" w:firstLine="1920" w:firstLineChars="600"/>
        <w:rPr>
          <w:rFonts w:ascii="Times New Roman" w:hAnsi="Times New Roman" w:eastAsia="宋体" w:cs="Times New Roman"/>
          <w:bCs/>
          <w:sz w:val="32"/>
        </w:rPr>
      </w:pPr>
      <w:r>
        <w:rPr>
          <w:rFonts w:hint="eastAsia" w:ascii="Times New Roman" w:hAnsi="Times New Roman" w:eastAsia="宋体" w:cs="Times New Roman"/>
          <w:bCs/>
          <w:sz w:val="32"/>
        </w:rPr>
        <w:t>江西省高性能精确成形重点实验室</w:t>
      </w:r>
    </w:p>
    <w:p>
      <w:pPr>
        <w:pStyle w:val="5"/>
        <w:adjustRightInd w:val="0"/>
        <w:snapToGrid w:val="0"/>
        <w:spacing w:after="0" w:line="400" w:lineRule="exact"/>
        <w:ind w:right="964" w:firstLine="1920" w:firstLineChars="600"/>
        <w:rPr>
          <w:rFonts w:ascii="Times New Roman" w:hAnsi="Times New Roman" w:eastAsia="宋体" w:cs="Times New Roman"/>
          <w:bCs/>
          <w:sz w:val="32"/>
        </w:rPr>
      </w:pPr>
      <w:r>
        <w:rPr>
          <w:rFonts w:hint="eastAsia" w:ascii="Times New Roman" w:hAnsi="Times New Roman" w:eastAsia="宋体" w:cs="Times New Roman"/>
          <w:bCs/>
          <w:sz w:val="32"/>
        </w:rPr>
        <w:t>江西省先进功能薄膜材料工程实验室</w:t>
      </w:r>
    </w:p>
    <w:p>
      <w:pPr>
        <w:pStyle w:val="5"/>
        <w:adjustRightInd w:val="0"/>
        <w:snapToGrid w:val="0"/>
        <w:spacing w:after="0" w:line="400" w:lineRule="exact"/>
        <w:ind w:right="964" w:firstLine="1920" w:firstLineChars="600"/>
        <w:rPr>
          <w:rFonts w:ascii="Times New Roman" w:hAnsi="Times New Roman" w:eastAsia="宋体" w:cs="Times New Roman"/>
          <w:bCs/>
          <w:sz w:val="32"/>
        </w:rPr>
      </w:pPr>
      <w:r>
        <w:rPr>
          <w:rFonts w:hint="eastAsia" w:ascii="Times New Roman" w:hAnsi="Times New Roman" w:eastAsia="宋体" w:cs="Times New Roman"/>
          <w:bCs/>
          <w:sz w:val="32"/>
        </w:rPr>
        <w:t>南昌大学材料科学与工程学院</w:t>
      </w:r>
    </w:p>
    <w:p>
      <w:pPr>
        <w:pStyle w:val="5"/>
        <w:adjustRightInd w:val="0"/>
        <w:snapToGrid w:val="0"/>
        <w:spacing w:after="0" w:line="400" w:lineRule="exact"/>
        <w:ind w:right="964" w:firstLine="1920" w:firstLineChars="600"/>
        <w:rPr>
          <w:rFonts w:ascii="Times New Roman" w:hAnsi="Times New Roman" w:eastAsia="宋体" w:cs="Times New Roman"/>
          <w:bCs/>
          <w:sz w:val="32"/>
        </w:rPr>
      </w:pPr>
      <w:r>
        <w:rPr>
          <w:rFonts w:hint="eastAsia" w:ascii="Times New Roman" w:hAnsi="Times New Roman" w:eastAsia="宋体" w:cs="Times New Roman"/>
          <w:bCs/>
          <w:sz w:val="32"/>
        </w:rPr>
        <w:t>南昌大学机电工程学院</w:t>
      </w:r>
    </w:p>
    <w:p>
      <w:pPr>
        <w:pStyle w:val="5"/>
        <w:adjustRightInd w:val="0"/>
        <w:snapToGrid w:val="0"/>
        <w:spacing w:after="0" w:line="400" w:lineRule="exact"/>
        <w:ind w:right="964" w:firstLine="1920" w:firstLineChars="600"/>
        <w:rPr>
          <w:rFonts w:ascii="Times New Roman" w:hAnsi="Times New Roman" w:eastAsia="宋体" w:cs="Times New Roman"/>
          <w:bCs/>
          <w:sz w:val="32"/>
        </w:rPr>
      </w:pPr>
      <w:r>
        <w:rPr>
          <w:rFonts w:hint="eastAsia" w:ascii="Times New Roman" w:hAnsi="Times New Roman" w:eastAsia="宋体" w:cs="Times New Roman"/>
          <w:bCs/>
          <w:sz w:val="32"/>
        </w:rPr>
        <w:t>江西省“海智计划”南昌大学工作站</w:t>
      </w:r>
    </w:p>
    <w:p>
      <w:pPr>
        <w:pStyle w:val="5"/>
        <w:adjustRightInd w:val="0"/>
        <w:snapToGrid w:val="0"/>
        <w:spacing w:after="0" w:line="400" w:lineRule="exact"/>
        <w:ind w:right="964" w:firstLine="1920" w:firstLineChars="600"/>
        <w:rPr>
          <w:rFonts w:ascii="Times New Roman" w:hAnsi="Times New Roman" w:eastAsia="宋体" w:cs="Times New Roman"/>
          <w:bCs/>
          <w:sz w:val="32"/>
        </w:rPr>
      </w:pPr>
      <w:r>
        <w:rPr>
          <w:rFonts w:hint="eastAsia" w:ascii="Times New Roman" w:hAnsi="Times New Roman" w:eastAsia="宋体" w:cs="Times New Roman"/>
          <w:bCs/>
          <w:sz w:val="32"/>
        </w:rPr>
        <w:t>南昌大学科学技术处</w:t>
      </w:r>
    </w:p>
    <w:p>
      <w:pPr>
        <w:pStyle w:val="5"/>
        <w:spacing w:after="0" w:line="500" w:lineRule="exact"/>
        <w:jc w:val="right"/>
        <w:rPr>
          <w:rFonts w:ascii="Times New Roman" w:hAnsi="Times New Roman" w:eastAsia="宋体" w:cs="Times New Roman"/>
          <w:b/>
          <w:bCs/>
          <w:sz w:val="32"/>
        </w:rPr>
      </w:pPr>
      <w:r>
        <w:rPr>
          <w:rFonts w:ascii="Times New Roman" w:hAnsi="Times New Roman" w:eastAsia="宋体" w:cs="Times New Roman"/>
          <w:bCs/>
          <w:sz w:val="32"/>
        </w:rPr>
        <w:t xml:space="preserve">                           </w:t>
      </w:r>
      <w:r>
        <w:rPr>
          <w:rFonts w:ascii="Times New Roman" w:hAnsi="Times New Roman" w:eastAsia="宋体" w:cs="Times New Roman"/>
          <w:sz w:val="32"/>
        </w:rPr>
        <w:t xml:space="preserve">           </w:t>
      </w:r>
      <w:r>
        <w:rPr>
          <w:rFonts w:ascii="Times New Roman" w:hAnsi="Times New Roman" w:eastAsia="宋体" w:cs="Times New Roman"/>
          <w:b/>
          <w:bCs/>
          <w:sz w:val="32"/>
        </w:rPr>
        <w:t>2020年7月14</w:t>
      </w:r>
      <w:r>
        <w:rPr>
          <w:rFonts w:hint="eastAsia" w:ascii="Times New Roman" w:hAnsi="Times New Roman" w:eastAsia="宋体" w:cs="Times New Roman"/>
          <w:b/>
          <w:bCs/>
          <w:sz w:val="32"/>
        </w:rPr>
        <w:t>日</w:t>
      </w:r>
    </w:p>
    <w:p>
      <w:pPr>
        <w:pStyle w:val="5"/>
        <w:spacing w:after="0" w:line="500" w:lineRule="exact"/>
        <w:jc w:val="right"/>
        <w:rPr>
          <w:rFonts w:ascii="Times New Roman" w:hAnsi="Times New Roman" w:eastAsia="宋体" w:cs="Times New Roman"/>
          <w:b/>
          <w:bCs/>
          <w:sz w:val="32"/>
        </w:rPr>
      </w:pPr>
    </w:p>
    <w:p>
      <w:pPr>
        <w:pStyle w:val="5"/>
        <w:spacing w:after="0" w:line="360" w:lineRule="auto"/>
        <w:jc w:val="left"/>
        <w:rPr>
          <w:rFonts w:ascii="Times New Roman" w:hAnsi="Times New Roman" w:eastAsia="宋体" w:cs="Times New Roman"/>
          <w:b/>
          <w:bCs/>
          <w:sz w:val="28"/>
        </w:rPr>
      </w:pPr>
      <w:r>
        <w:rPr>
          <w:rFonts w:hint="eastAsia" w:ascii="Times New Roman" w:hAnsi="Times New Roman" w:eastAsia="宋体" w:cs="Times New Roman"/>
          <w:b/>
          <w:bCs/>
          <w:sz w:val="28"/>
        </w:rPr>
        <w:t>报告人简介</w:t>
      </w:r>
    </w:p>
    <w:p>
      <w:pPr>
        <w:pStyle w:val="5"/>
        <w:spacing w:after="0" w:line="360" w:lineRule="auto"/>
        <w:rPr>
          <w:rFonts w:ascii="Times New Roman" w:hAnsi="Times New Roman" w:eastAsia="宋体" w:cs="Times New Roman"/>
          <w:b/>
          <w:bCs/>
          <w:sz w:val="28"/>
        </w:rPr>
      </w:pPr>
      <w:r>
        <w:rPr>
          <w:rFonts w:hint="eastAsia" w:ascii="Times New Roman" w:hAnsi="Times New Roman" w:eastAsia="宋体" w:cs="Times New Roman"/>
          <w:b/>
          <w:bCs/>
          <w:sz w:val="28"/>
        </w:rPr>
        <w:t>郑仁奎：</w:t>
      </w:r>
    </w:p>
    <w:p>
      <w:pPr>
        <w:pStyle w:val="5"/>
        <w:spacing w:after="0" w:line="360" w:lineRule="auto"/>
        <w:ind w:firstLine="560" w:firstLineChars="200"/>
        <w:rPr>
          <w:rFonts w:ascii="Times New Roman" w:hAnsi="Times New Roman" w:eastAsia="宋体" w:cs="Times New Roman"/>
          <w:bCs/>
          <w:sz w:val="28"/>
        </w:rPr>
      </w:pPr>
      <w:r>
        <w:rPr>
          <w:rFonts w:ascii="Times New Roman" w:hAnsi="Times New Roman" w:eastAsia="宋体" w:cs="Times New Roman"/>
          <w:bCs/>
          <w:sz w:val="28"/>
        </w:rPr>
        <w:t>2003</w:t>
      </w:r>
      <w:r>
        <w:rPr>
          <w:rFonts w:hint="eastAsia" w:ascii="Times New Roman" w:hAnsi="Times New Roman" w:eastAsia="宋体" w:cs="Times New Roman"/>
          <w:bCs/>
          <w:sz w:val="28"/>
        </w:rPr>
        <w:t>年在中国科学技术大学获得博士学位。</w:t>
      </w:r>
      <w:r>
        <w:rPr>
          <w:rFonts w:ascii="Times New Roman" w:hAnsi="Times New Roman" w:eastAsia="宋体" w:cs="Times New Roman"/>
          <w:bCs/>
          <w:sz w:val="28"/>
        </w:rPr>
        <w:t>2003</w:t>
      </w:r>
      <w:r>
        <w:rPr>
          <w:rFonts w:hint="eastAsia" w:ascii="Times New Roman" w:hAnsi="Times New Roman" w:eastAsia="宋体" w:cs="Times New Roman"/>
          <w:bCs/>
          <w:sz w:val="28"/>
        </w:rPr>
        <w:t>年至</w:t>
      </w:r>
      <w:r>
        <w:rPr>
          <w:rFonts w:ascii="Times New Roman" w:hAnsi="Times New Roman" w:eastAsia="宋体" w:cs="Times New Roman"/>
          <w:bCs/>
          <w:sz w:val="28"/>
        </w:rPr>
        <w:t>2010</w:t>
      </w:r>
      <w:r>
        <w:rPr>
          <w:rFonts w:hint="eastAsia" w:ascii="Times New Roman" w:hAnsi="Times New Roman" w:eastAsia="宋体" w:cs="Times New Roman"/>
          <w:bCs/>
          <w:sz w:val="28"/>
        </w:rPr>
        <w:t>年，先后在香港理工大学（博士后）和德国马普固体研究所（洪堡学者）从事磁电耦合方面的研究工作。2011年加入中国科学院上海硅酸盐研究所，先后担任副研究员和研究员。2018年加入南昌大学材料学院，任特聘教授。</w:t>
      </w:r>
    </w:p>
    <w:p>
      <w:pPr>
        <w:pStyle w:val="5"/>
        <w:spacing w:after="0" w:line="360" w:lineRule="auto"/>
        <w:ind w:firstLine="560" w:firstLineChars="200"/>
        <w:rPr>
          <w:rFonts w:ascii="Times New Roman" w:hAnsi="Times New Roman" w:eastAsia="宋体" w:cs="Times New Roman"/>
          <w:bCs/>
          <w:sz w:val="28"/>
        </w:rPr>
      </w:pPr>
      <w:r>
        <w:rPr>
          <w:rFonts w:hint="eastAsia" w:ascii="Times New Roman" w:hAnsi="Times New Roman" w:eastAsia="宋体" w:cs="Times New Roman"/>
          <w:bCs/>
          <w:sz w:val="28"/>
        </w:rPr>
        <w:t>目前主要从事磁电复合材料、二维材料、拓扑量子材料、透明导电材料、关联电子材料以及无铅压电单晶和薄膜的探索、生长、物性调控以及原型器件构建方面的研究工作。是国际上最早开展基于</w:t>
      </w:r>
      <w:r>
        <w:rPr>
          <w:rFonts w:ascii="Times New Roman" w:hAnsi="Times New Roman" w:eastAsia="宋体" w:cs="Times New Roman"/>
          <w:bCs/>
          <w:sz w:val="28"/>
        </w:rPr>
        <w:t>PMN-PT</w:t>
      </w:r>
      <w:r>
        <w:rPr>
          <w:rFonts w:hint="eastAsia" w:ascii="Times New Roman" w:hAnsi="Times New Roman" w:eastAsia="宋体" w:cs="Times New Roman"/>
          <w:bCs/>
          <w:sz w:val="28"/>
        </w:rPr>
        <w:t>高性能压电单晶异质结逆磁电耦合效应研究的学者之一，已在</w:t>
      </w:r>
      <w:r>
        <w:rPr>
          <w:rFonts w:ascii="Times New Roman" w:hAnsi="Times New Roman" w:eastAsia="宋体" w:cs="Times New Roman"/>
          <w:bCs/>
          <w:sz w:val="28"/>
        </w:rPr>
        <w:t>Phys</w:t>
      </w:r>
      <w:r>
        <w:rPr>
          <w:rFonts w:hint="eastAsia" w:ascii="Times New Roman" w:hAnsi="Times New Roman" w:eastAsia="宋体" w:cs="Times New Roman"/>
          <w:bCs/>
          <w:sz w:val="28"/>
        </w:rPr>
        <w:t>ical</w:t>
      </w:r>
      <w:r>
        <w:rPr>
          <w:rFonts w:ascii="Times New Roman" w:hAnsi="Times New Roman" w:eastAsia="宋体" w:cs="Times New Roman"/>
          <w:bCs/>
          <w:sz w:val="28"/>
        </w:rPr>
        <w:t xml:space="preserve"> Rev</w:t>
      </w:r>
      <w:r>
        <w:rPr>
          <w:rFonts w:hint="eastAsia" w:ascii="Times New Roman" w:hAnsi="Times New Roman" w:eastAsia="宋体" w:cs="Times New Roman"/>
          <w:bCs/>
          <w:sz w:val="28"/>
        </w:rPr>
        <w:t>iew</w:t>
      </w:r>
      <w:r>
        <w:rPr>
          <w:rFonts w:ascii="Times New Roman" w:hAnsi="Times New Roman" w:eastAsia="宋体" w:cs="Times New Roman"/>
          <w:bCs/>
          <w:sz w:val="28"/>
        </w:rPr>
        <w:t xml:space="preserve"> B</w:t>
      </w:r>
      <w:r>
        <w:rPr>
          <w:rFonts w:hint="eastAsia" w:ascii="Times New Roman" w:hAnsi="Times New Roman" w:eastAsia="宋体" w:cs="Times New Roman"/>
          <w:bCs/>
          <w:sz w:val="28"/>
        </w:rPr>
        <w:t>、Physical Review Materials、</w:t>
      </w:r>
      <w:r>
        <w:rPr>
          <w:rFonts w:ascii="Times New Roman" w:hAnsi="Times New Roman" w:eastAsia="宋体" w:cs="Times New Roman"/>
          <w:bCs/>
          <w:sz w:val="28"/>
        </w:rPr>
        <w:t>Phys</w:t>
      </w:r>
      <w:r>
        <w:rPr>
          <w:rFonts w:hint="eastAsia" w:ascii="Times New Roman" w:hAnsi="Times New Roman" w:eastAsia="宋体" w:cs="Times New Roman"/>
          <w:bCs/>
          <w:sz w:val="28"/>
        </w:rPr>
        <w:t>ical</w:t>
      </w:r>
      <w:r>
        <w:rPr>
          <w:rFonts w:ascii="Times New Roman" w:hAnsi="Times New Roman" w:eastAsia="宋体" w:cs="Times New Roman"/>
          <w:bCs/>
          <w:sz w:val="28"/>
        </w:rPr>
        <w:t xml:space="preserve"> Rev</w:t>
      </w:r>
      <w:r>
        <w:rPr>
          <w:rFonts w:hint="eastAsia" w:ascii="Times New Roman" w:hAnsi="Times New Roman" w:eastAsia="宋体" w:cs="Times New Roman"/>
          <w:bCs/>
          <w:sz w:val="28"/>
        </w:rPr>
        <w:t>iew</w:t>
      </w:r>
      <w:r>
        <w:rPr>
          <w:rFonts w:ascii="Times New Roman" w:hAnsi="Times New Roman" w:eastAsia="宋体" w:cs="Times New Roman"/>
          <w:bCs/>
          <w:sz w:val="28"/>
        </w:rPr>
        <w:t xml:space="preserve"> Appl</w:t>
      </w:r>
      <w:r>
        <w:rPr>
          <w:rFonts w:hint="eastAsia" w:ascii="Times New Roman" w:hAnsi="Times New Roman" w:eastAsia="宋体" w:cs="Times New Roman"/>
          <w:bCs/>
          <w:sz w:val="28"/>
        </w:rPr>
        <w:t>ied、</w:t>
      </w:r>
      <w:r>
        <w:rPr>
          <w:rFonts w:ascii="Times New Roman" w:hAnsi="Times New Roman" w:eastAsia="宋体" w:cs="Times New Roman"/>
          <w:bCs/>
          <w:sz w:val="28"/>
        </w:rPr>
        <w:t>Adv</w:t>
      </w:r>
      <w:r>
        <w:rPr>
          <w:rFonts w:hint="eastAsia" w:ascii="Times New Roman" w:hAnsi="Times New Roman" w:eastAsia="宋体" w:cs="Times New Roman"/>
          <w:bCs/>
          <w:sz w:val="28"/>
        </w:rPr>
        <w:t xml:space="preserve">anced </w:t>
      </w:r>
      <w:r>
        <w:rPr>
          <w:rFonts w:ascii="Times New Roman" w:hAnsi="Times New Roman" w:eastAsia="宋体" w:cs="Times New Roman"/>
          <w:bCs/>
          <w:sz w:val="28"/>
        </w:rPr>
        <w:t>Funct</w:t>
      </w:r>
      <w:r>
        <w:rPr>
          <w:rFonts w:hint="eastAsia" w:ascii="Times New Roman" w:hAnsi="Times New Roman" w:eastAsia="宋体" w:cs="Times New Roman"/>
          <w:bCs/>
          <w:sz w:val="28"/>
        </w:rPr>
        <w:t>ional</w:t>
      </w:r>
      <w:r>
        <w:rPr>
          <w:rFonts w:ascii="Times New Roman" w:hAnsi="Times New Roman" w:eastAsia="宋体" w:cs="Times New Roman"/>
          <w:bCs/>
          <w:sz w:val="28"/>
        </w:rPr>
        <w:t xml:space="preserve"> Mater</w:t>
      </w:r>
      <w:r>
        <w:rPr>
          <w:rFonts w:hint="eastAsia" w:ascii="Times New Roman" w:hAnsi="Times New Roman" w:eastAsia="宋体" w:cs="Times New Roman"/>
          <w:bCs/>
          <w:sz w:val="28"/>
        </w:rPr>
        <w:t>ials、</w:t>
      </w:r>
      <w:r>
        <w:rPr>
          <w:rFonts w:ascii="Times New Roman" w:hAnsi="Times New Roman" w:eastAsia="宋体" w:cs="Times New Roman"/>
          <w:bCs/>
          <w:sz w:val="28"/>
        </w:rPr>
        <w:t>Applied Physical Letters</w:t>
      </w:r>
      <w:r>
        <w:rPr>
          <w:rFonts w:hint="eastAsia" w:ascii="Times New Roman" w:hAnsi="Times New Roman" w:eastAsia="宋体" w:cs="Times New Roman"/>
          <w:bCs/>
          <w:sz w:val="28"/>
        </w:rPr>
        <w:t>等期刊上发表</w:t>
      </w:r>
      <w:r>
        <w:rPr>
          <w:rFonts w:ascii="Times New Roman" w:hAnsi="Times New Roman" w:eastAsia="宋体" w:cs="Times New Roman"/>
          <w:bCs/>
          <w:sz w:val="28"/>
        </w:rPr>
        <w:t>SCI</w:t>
      </w:r>
      <w:r>
        <w:rPr>
          <w:rFonts w:hint="eastAsia" w:ascii="Times New Roman" w:hAnsi="Times New Roman" w:eastAsia="宋体" w:cs="Times New Roman"/>
          <w:bCs/>
          <w:sz w:val="28"/>
        </w:rPr>
        <w:t>检索的学术论文10</w:t>
      </w:r>
      <w:r>
        <w:rPr>
          <w:rFonts w:ascii="Times New Roman" w:hAnsi="Times New Roman" w:eastAsia="宋体" w:cs="Times New Roman"/>
          <w:bCs/>
          <w:sz w:val="28"/>
        </w:rPr>
        <w:t>0</w:t>
      </w:r>
      <w:r>
        <w:rPr>
          <w:rFonts w:hint="eastAsia" w:ascii="Times New Roman" w:hAnsi="Times New Roman" w:eastAsia="宋体" w:cs="Times New Roman"/>
          <w:bCs/>
          <w:sz w:val="28"/>
        </w:rPr>
        <w:t>余篇。近</w:t>
      </w:r>
      <w:r>
        <w:rPr>
          <w:rFonts w:ascii="Times New Roman" w:hAnsi="Times New Roman" w:eastAsia="宋体" w:cs="Times New Roman"/>
          <w:bCs/>
          <w:sz w:val="28"/>
        </w:rPr>
        <w:t>5</w:t>
      </w:r>
      <w:r>
        <w:rPr>
          <w:rFonts w:hint="eastAsia" w:ascii="Times New Roman" w:hAnsi="Times New Roman" w:eastAsia="宋体" w:cs="Times New Roman"/>
          <w:bCs/>
          <w:sz w:val="28"/>
        </w:rPr>
        <w:t>年主持和参与了国家自然科学基金面上项目、海外及港澳学者合作研究基金项目、中国科学院</w:t>
      </w:r>
      <w:r>
        <w:rPr>
          <w:rFonts w:ascii="Times New Roman" w:hAnsi="Times New Roman" w:eastAsia="宋体" w:cs="Times New Roman"/>
          <w:bCs/>
          <w:sz w:val="28"/>
        </w:rPr>
        <w:t>-</w:t>
      </w:r>
      <w:r>
        <w:rPr>
          <w:rFonts w:hint="eastAsia" w:ascii="Times New Roman" w:hAnsi="Times New Roman" w:eastAsia="宋体" w:cs="Times New Roman"/>
          <w:bCs/>
          <w:sz w:val="28"/>
        </w:rPr>
        <w:t>国家外国专家局创新团队国际合作伙伴计划项目等十余项。是</w:t>
      </w:r>
      <w:r>
        <w:rPr>
          <w:rFonts w:ascii="Times New Roman" w:hAnsi="Times New Roman" w:eastAsia="宋体" w:cs="Times New Roman"/>
          <w:bCs/>
          <w:sz w:val="28"/>
        </w:rPr>
        <w:t>Appl</w:t>
      </w:r>
      <w:r>
        <w:rPr>
          <w:rFonts w:hint="eastAsia" w:ascii="Times New Roman" w:hAnsi="Times New Roman" w:eastAsia="宋体" w:cs="Times New Roman"/>
          <w:bCs/>
          <w:sz w:val="28"/>
        </w:rPr>
        <w:t>ied</w:t>
      </w:r>
      <w:r>
        <w:rPr>
          <w:rFonts w:ascii="Times New Roman" w:hAnsi="Times New Roman" w:eastAsia="宋体" w:cs="Times New Roman"/>
          <w:bCs/>
          <w:sz w:val="28"/>
        </w:rPr>
        <w:t xml:space="preserve"> Phys</w:t>
      </w:r>
      <w:r>
        <w:rPr>
          <w:rFonts w:hint="eastAsia" w:ascii="Times New Roman" w:hAnsi="Times New Roman" w:eastAsia="宋体" w:cs="Times New Roman"/>
          <w:bCs/>
          <w:sz w:val="28"/>
        </w:rPr>
        <w:t>ics</w:t>
      </w:r>
      <w:r>
        <w:rPr>
          <w:rFonts w:ascii="Times New Roman" w:hAnsi="Times New Roman" w:eastAsia="宋体" w:cs="Times New Roman"/>
          <w:bCs/>
          <w:sz w:val="28"/>
        </w:rPr>
        <w:t xml:space="preserve"> Lett</w:t>
      </w:r>
      <w:r>
        <w:rPr>
          <w:rFonts w:hint="eastAsia" w:ascii="Times New Roman" w:hAnsi="Times New Roman" w:eastAsia="宋体" w:cs="Times New Roman"/>
          <w:bCs/>
          <w:sz w:val="28"/>
        </w:rPr>
        <w:t>ers</w:t>
      </w:r>
      <w:r>
        <w:rPr>
          <w:rFonts w:ascii="Times New Roman" w:hAnsi="Times New Roman" w:eastAsia="宋体" w:cs="Times New Roman"/>
          <w:bCs/>
          <w:sz w:val="28"/>
        </w:rPr>
        <w:t>, ACS Appl</w:t>
      </w:r>
      <w:r>
        <w:rPr>
          <w:rFonts w:hint="eastAsia" w:ascii="Times New Roman" w:hAnsi="Times New Roman" w:eastAsia="宋体" w:cs="Times New Roman"/>
          <w:bCs/>
          <w:sz w:val="28"/>
        </w:rPr>
        <w:t>ied</w:t>
      </w:r>
      <w:r>
        <w:rPr>
          <w:rFonts w:ascii="Times New Roman" w:hAnsi="Times New Roman" w:eastAsia="宋体" w:cs="Times New Roman"/>
          <w:bCs/>
          <w:sz w:val="28"/>
        </w:rPr>
        <w:t xml:space="preserve"> Mater</w:t>
      </w:r>
      <w:r>
        <w:rPr>
          <w:rFonts w:hint="eastAsia" w:ascii="Times New Roman" w:hAnsi="Times New Roman" w:eastAsia="宋体" w:cs="Times New Roman"/>
          <w:bCs/>
          <w:sz w:val="28"/>
        </w:rPr>
        <w:t>ials &amp;</w:t>
      </w:r>
      <w:r>
        <w:rPr>
          <w:rFonts w:ascii="Times New Roman" w:hAnsi="Times New Roman" w:eastAsia="宋体" w:cs="Times New Roman"/>
          <w:bCs/>
          <w:sz w:val="28"/>
        </w:rPr>
        <w:t>. Interfaces</w:t>
      </w:r>
      <w:r>
        <w:rPr>
          <w:rFonts w:hint="eastAsia" w:ascii="Times New Roman" w:hAnsi="Times New Roman" w:eastAsia="宋体" w:cs="Times New Roman"/>
          <w:bCs/>
          <w:sz w:val="28"/>
        </w:rPr>
        <w:t xml:space="preserve">, </w:t>
      </w:r>
      <w:r>
        <w:rPr>
          <w:rFonts w:ascii="Times New Roman" w:hAnsi="Times New Roman" w:eastAsia="宋体" w:cs="Times New Roman"/>
          <w:bCs/>
          <w:sz w:val="28"/>
        </w:rPr>
        <w:t>Phys</w:t>
      </w:r>
      <w:r>
        <w:rPr>
          <w:rFonts w:hint="eastAsia" w:ascii="Times New Roman" w:hAnsi="Times New Roman" w:eastAsia="宋体" w:cs="Times New Roman"/>
          <w:bCs/>
          <w:sz w:val="28"/>
        </w:rPr>
        <w:t>ical</w:t>
      </w:r>
      <w:r>
        <w:rPr>
          <w:rFonts w:ascii="Times New Roman" w:hAnsi="Times New Roman" w:eastAsia="宋体" w:cs="Times New Roman"/>
          <w:bCs/>
          <w:sz w:val="28"/>
        </w:rPr>
        <w:t xml:space="preserve"> Rev</w:t>
      </w:r>
      <w:r>
        <w:rPr>
          <w:rFonts w:hint="eastAsia" w:ascii="Times New Roman" w:hAnsi="Times New Roman" w:eastAsia="宋体" w:cs="Times New Roman"/>
          <w:bCs/>
          <w:sz w:val="28"/>
        </w:rPr>
        <w:t>iew</w:t>
      </w:r>
      <w:r>
        <w:rPr>
          <w:rFonts w:ascii="Times New Roman" w:hAnsi="Times New Roman" w:eastAsia="宋体" w:cs="Times New Roman"/>
          <w:bCs/>
          <w:sz w:val="28"/>
        </w:rPr>
        <w:t xml:space="preserve"> Appl</w:t>
      </w:r>
      <w:r>
        <w:rPr>
          <w:rFonts w:hint="eastAsia" w:ascii="Times New Roman" w:hAnsi="Times New Roman" w:eastAsia="宋体" w:cs="Times New Roman"/>
          <w:bCs/>
          <w:sz w:val="28"/>
        </w:rPr>
        <w:t>ied等</w:t>
      </w:r>
      <w:r>
        <w:rPr>
          <w:rFonts w:ascii="Times New Roman" w:hAnsi="Times New Roman" w:eastAsia="宋体" w:cs="Times New Roman"/>
          <w:bCs/>
          <w:sz w:val="28"/>
        </w:rPr>
        <w:t>30</w:t>
      </w:r>
      <w:r>
        <w:rPr>
          <w:rFonts w:hint="eastAsia" w:ascii="Times New Roman" w:hAnsi="Times New Roman" w:eastAsia="宋体" w:cs="Times New Roman"/>
          <w:bCs/>
          <w:sz w:val="28"/>
        </w:rPr>
        <w:t>余个</w:t>
      </w:r>
      <w:r>
        <w:rPr>
          <w:rFonts w:ascii="Times New Roman" w:hAnsi="Times New Roman" w:eastAsia="宋体" w:cs="Times New Roman"/>
          <w:bCs/>
          <w:sz w:val="28"/>
        </w:rPr>
        <w:t>SCI</w:t>
      </w:r>
      <w:r>
        <w:rPr>
          <w:rFonts w:hint="eastAsia" w:ascii="Times New Roman" w:hAnsi="Times New Roman" w:eastAsia="宋体" w:cs="Times New Roman"/>
          <w:bCs/>
          <w:sz w:val="28"/>
        </w:rPr>
        <w:t>期刊的审稿人。</w:t>
      </w:r>
    </w:p>
    <w:p>
      <w:pPr>
        <w:pStyle w:val="6"/>
        <w:shd w:val="clear" w:color="auto" w:fill="FFFFFF"/>
        <w:spacing w:after="150" w:line="300" w:lineRule="atLeast"/>
        <w:rPr>
          <w:bCs/>
          <w:sz w:val="28"/>
        </w:rPr>
      </w:pPr>
    </w:p>
    <w:p>
      <w:pPr>
        <w:pStyle w:val="6"/>
        <w:shd w:val="clear" w:color="auto" w:fill="FFFFFF"/>
        <w:spacing w:after="150" w:line="300" w:lineRule="atLeast"/>
        <w:rPr>
          <w:b/>
          <w:bCs/>
          <w:sz w:val="28"/>
        </w:rPr>
      </w:pPr>
      <w:r>
        <w:rPr>
          <w:rFonts w:hint="eastAsia"/>
          <w:b/>
          <w:bCs/>
          <w:sz w:val="28"/>
        </w:rPr>
        <w:t>周杨波：</w:t>
      </w:r>
    </w:p>
    <w:p>
      <w:pPr>
        <w:pStyle w:val="5"/>
        <w:spacing w:after="0" w:line="360" w:lineRule="auto"/>
        <w:ind w:firstLine="560" w:firstLineChars="200"/>
        <w:rPr>
          <w:rFonts w:ascii="Times New Roman" w:hAnsi="Times New Roman" w:eastAsia="宋体" w:cs="Times New Roman"/>
          <w:bCs/>
          <w:sz w:val="28"/>
        </w:rPr>
      </w:pPr>
      <w:r>
        <w:rPr>
          <w:rFonts w:hint="eastAsia" w:ascii="Times New Roman" w:hAnsi="Times New Roman" w:eastAsia="宋体" w:cs="Times New Roman"/>
          <w:bCs/>
          <w:sz w:val="28"/>
        </w:rPr>
        <w:t>2012年7月毕业于北京大学物理学院凝聚态所获得理学博士学位。2012年9月至2016年十二月受爱尔兰基金委资助，于爱尔兰都柏林圣三一大学物理系及自适应纳米结构和纳米器件研究中心 (CRANN)从事博士后研究。博士期间师从低维纳米材料领域的研究专家俞大鹏院士从事关于石墨烯等二维材料的器件组装及输运性质研究。博士后器件与最新的氦离子显微镜领域专家张洪州教授合作，从事氦离子显微镜的成像、微加工及器件应用方面研究，并在利用氦离子显微镜针对低维纳米材料的精准可控调制方面取得了一系列具有国际影响力的成果。自2007年以来在Nature Communications，Advanced Materials, Nano Letters等期刊发表SCI论文30余篇，累计被引达1000余次。</w:t>
      </w:r>
    </w:p>
    <w:p>
      <w:pPr>
        <w:pStyle w:val="5"/>
        <w:spacing w:after="0" w:line="360" w:lineRule="auto"/>
        <w:jc w:val="left"/>
        <w:rPr>
          <w:rFonts w:ascii="Times New Roman" w:hAnsi="Times New Roman" w:eastAsia="宋体" w:cs="Times New Roman"/>
          <w:bCs/>
          <w:sz w:val="28"/>
        </w:rPr>
      </w:pPr>
    </w:p>
    <w:p>
      <w:pPr>
        <w:pStyle w:val="5"/>
        <w:spacing w:after="0" w:line="360" w:lineRule="auto"/>
        <w:jc w:val="left"/>
        <w:rPr>
          <w:rFonts w:ascii="Times New Roman" w:hAnsi="Times New Roman" w:eastAsia="宋体" w:cs="Times New Roman"/>
          <w:b/>
          <w:bCs/>
          <w:sz w:val="28"/>
        </w:rPr>
      </w:pPr>
      <w:r>
        <w:rPr>
          <w:rFonts w:hint="eastAsia" w:ascii="Times New Roman" w:hAnsi="Times New Roman" w:eastAsia="宋体" w:cs="Times New Roman"/>
          <w:b/>
          <w:bCs/>
          <w:sz w:val="28"/>
        </w:rPr>
        <w:t>费林峰：</w:t>
      </w:r>
    </w:p>
    <w:p>
      <w:pPr>
        <w:pStyle w:val="5"/>
        <w:spacing w:after="0" w:line="360" w:lineRule="auto"/>
        <w:ind w:firstLine="700" w:firstLineChars="250"/>
        <w:jc w:val="left"/>
        <w:rPr>
          <w:rFonts w:ascii="Times New Roman" w:hAnsi="Times New Roman" w:eastAsia="宋体" w:cs="Times New Roman"/>
          <w:bCs/>
          <w:sz w:val="28"/>
        </w:rPr>
      </w:pPr>
      <w:r>
        <w:rPr>
          <w:rFonts w:hint="eastAsia" w:ascii="Times New Roman" w:hAnsi="Times New Roman" w:eastAsia="宋体" w:cs="Times New Roman"/>
          <w:bCs/>
          <w:sz w:val="28"/>
        </w:rPr>
        <w:t>报告人费林峰于中国科学技术大学取得学士学位，并于香港理工大学取得硕士及博士学位。十余年来一直从事透射电子显微学及先进功能材料表征等方面的工作，迄今共发表SCI论文60余篇，其中以第一/通讯作者在包括Nature Materials、Nature Communications，Advanced Materials等材料及纳米类一流杂志发表文章20篇。近年来，费林峰博士利用高分辨透射电镜的强大分析能力以及新型样品杆所提供的人工（使役）环境，实现了原子尺度下材料重要固相结构转变过程（生长、相变、分解等等）的实时观察，取得多项高度原创性科研成果。</w:t>
      </w:r>
    </w:p>
    <w:p>
      <w:pPr>
        <w:pStyle w:val="5"/>
        <w:spacing w:after="0" w:line="360" w:lineRule="auto"/>
        <w:ind w:firstLine="703" w:firstLineChars="250"/>
        <w:jc w:val="left"/>
        <w:rPr>
          <w:rFonts w:ascii="Times New Roman" w:hAnsi="Times New Roman" w:eastAsia="宋体" w:cs="Times New Roman"/>
          <w:b/>
          <w:bCs/>
          <w:sz w:val="28"/>
        </w:rPr>
      </w:pPr>
    </w:p>
    <w:p>
      <w:pPr>
        <w:pStyle w:val="5"/>
        <w:spacing w:after="0" w:line="360" w:lineRule="auto"/>
        <w:jc w:val="left"/>
        <w:rPr>
          <w:rFonts w:ascii="Times New Roman" w:hAnsi="Times New Roman" w:eastAsia="宋体" w:cs="Times New Roman"/>
          <w:b/>
          <w:bCs/>
          <w:sz w:val="28"/>
        </w:rPr>
      </w:pPr>
      <w:r>
        <w:rPr>
          <w:rFonts w:hint="eastAsia" w:ascii="Times New Roman" w:hAnsi="Times New Roman" w:eastAsia="宋体" w:cs="Times New Roman"/>
          <w:b/>
          <w:bCs/>
          <w:sz w:val="28"/>
        </w:rPr>
        <w:t>柯善明：</w:t>
      </w:r>
    </w:p>
    <w:p>
      <w:pPr>
        <w:pStyle w:val="5"/>
        <w:spacing w:after="0" w:line="360" w:lineRule="auto"/>
        <w:ind w:firstLine="560" w:firstLineChars="200"/>
        <w:rPr>
          <w:rFonts w:ascii="Times New Roman" w:hAnsi="Times New Roman" w:eastAsia="宋体" w:cs="Times New Roman"/>
          <w:bCs/>
          <w:sz w:val="28"/>
        </w:rPr>
      </w:pPr>
      <w:r>
        <w:rPr>
          <w:rFonts w:ascii="Times New Roman" w:hAnsi="Times New Roman" w:eastAsia="宋体" w:cs="Times New Roman"/>
          <w:bCs/>
          <w:sz w:val="28"/>
        </w:rPr>
        <w:t>湖北黄冈人，九三学社社员。2008年博士毕业于西北工业大学，2006-2007在香港理工大学进行博士联合培养，2009-2012在香港理工大学从事博士后研究，2012-2018年在深圳大学工作，2017-2018新南威尔士大学访问学者，2018年作为特聘教授加入南昌大学。主要从事复杂氧化物材料（薄膜、陶瓷、单晶）的制备、物性及其应用研究，迄今为止在Nat. Mater.、Nat. Commun.、Adv. Mater.、Adv. Funct. Mater.等专业期刊发表学术论文100余篇，其中ESI高被引论文1篇，论文被引1850余篇次，H因子23。近年来主持国家自然科学基金（3项）、科技部国际合作项目、深圳市孔雀计划创新创业项目等科研项目十余项。是Int. Adv. Appl. Phys. Res.期刊副主编，以及J. Nanomater.期刊的客座主编，同时也是Nat. Nanotechnol.、Nat. Commun.、Adv. Energy Mater.、Adv. Funct. Mater等30余种专业学术期刊的审稿人。</w:t>
      </w:r>
      <w:r>
        <w:rPr>
          <w:rFonts w:hint="eastAsia" w:ascii="Times New Roman" w:hAnsi="Times New Roman" w:eastAsia="宋体" w:cs="Times New Roman"/>
          <w:bCs/>
          <w:sz w:val="28"/>
        </w:rPr>
        <w:t xml:space="preserve">  </w:t>
      </w:r>
    </w:p>
    <w:p>
      <w:pPr>
        <w:pStyle w:val="5"/>
        <w:spacing w:after="0" w:line="360" w:lineRule="auto"/>
        <w:ind w:firstLine="560" w:firstLineChars="200"/>
        <w:rPr>
          <w:rFonts w:ascii="Times New Roman" w:hAnsi="Times New Roman" w:eastAsia="宋体" w:cs="Times New Roman"/>
          <w:bCs/>
          <w:sz w:val="28"/>
        </w:rPr>
      </w:pPr>
    </w:p>
    <w:p>
      <w:pPr>
        <w:pStyle w:val="5"/>
        <w:spacing w:after="0" w:line="360" w:lineRule="auto"/>
        <w:rPr>
          <w:rFonts w:ascii="Times New Roman" w:hAnsi="Times New Roman" w:eastAsia="宋体" w:cs="Times New Roman"/>
          <w:b/>
          <w:bCs/>
          <w:sz w:val="28"/>
        </w:rPr>
      </w:pPr>
      <w:r>
        <w:rPr>
          <w:rFonts w:hint="eastAsia" w:ascii="Times New Roman" w:hAnsi="Times New Roman" w:eastAsia="宋体" w:cs="Times New Roman"/>
          <w:b/>
          <w:bCs/>
          <w:sz w:val="28"/>
        </w:rPr>
        <w:t>刘勇：</w:t>
      </w:r>
    </w:p>
    <w:p>
      <w:pPr>
        <w:pStyle w:val="5"/>
        <w:spacing w:after="0" w:line="360" w:lineRule="auto"/>
        <w:ind w:firstLine="560" w:firstLineChars="200"/>
        <w:rPr>
          <w:rFonts w:ascii="Times New Roman" w:hAnsi="Times New Roman" w:eastAsia="宋体" w:cs="Times New Roman"/>
          <w:bCs/>
          <w:sz w:val="28"/>
        </w:rPr>
      </w:pPr>
      <w:r>
        <w:rPr>
          <w:rFonts w:hint="eastAsia" w:ascii="Times New Roman" w:hAnsi="Times New Roman" w:eastAsia="宋体" w:cs="Times New Roman"/>
          <w:bCs/>
          <w:sz w:val="28"/>
        </w:rPr>
        <w:t>南昌大学赣江特聘教授/博导/副院长，2008年获上海交通大学博士学位，江西省轻质高强结构材料重点实验室主任，南昌大学国家“双一流”学科材料科学与工程子方向负责人(轻质高强结构材料)。围绕先进镁合金设计与制备、增材制造开展科研工作。主持国家级和省部级项目25项，包括国家自然基金4项、国家重点研发计划子课题2项、“十三五”国家军委装备预研项目子课题1项和“十一五”国家科技支撑计划子课题1项。入选国家香江学者(2012)，江西省杰出青年(2016)、主要学科学术带头人(2017)和百千万人才工程(2016)，中国科协青年科学家论坛执行主席(2012/2019)，第三届全国镁合金青年学术会议主席(2017)，中国材料研究学会镁合金分会理事(2016)/青年委员会副主任委员(2018)，香江学者联谊会副理事长(2019)，江西省机械工程学会/铸造学会副理事长(2018)/热处理学会理事(2015)，江西省稀土学会稀土应用专业委员会委员(2019)。曾在法国、美国和香港留学工作。发表SCI论文65篇，被SCI他引1453次</w:t>
      </w:r>
      <w:r>
        <w:rPr>
          <w:rFonts w:hint="eastAsia" w:ascii="Times New Roman" w:hAnsi="Times New Roman" w:eastAsia="宋体" w:cs="Times New Roman"/>
          <w:bCs/>
          <w:sz w:val="28"/>
          <w:lang w:eastAsia="zh-CN"/>
        </w:rPr>
        <w:t>（</w:t>
      </w:r>
      <w:r>
        <w:rPr>
          <w:rFonts w:hint="eastAsia" w:ascii="Times New Roman" w:hAnsi="Times New Roman" w:eastAsia="宋体" w:cs="Times New Roman"/>
          <w:bCs/>
          <w:sz w:val="28"/>
        </w:rPr>
        <w:t>H因子21篇均他引21次</w:t>
      </w:r>
      <w:r>
        <w:rPr>
          <w:rFonts w:hint="eastAsia" w:ascii="Times New Roman" w:hAnsi="Times New Roman" w:eastAsia="宋体" w:cs="Times New Roman"/>
          <w:bCs/>
          <w:sz w:val="28"/>
          <w:lang w:eastAsia="zh-CN"/>
        </w:rPr>
        <w:t>）</w:t>
      </w:r>
      <w:bookmarkStart w:id="0" w:name="_GoBack"/>
      <w:bookmarkEnd w:id="0"/>
      <w:r>
        <w:rPr>
          <w:rFonts w:hint="eastAsia" w:ascii="Times New Roman" w:hAnsi="Times New Roman" w:eastAsia="宋体" w:cs="Times New Roman"/>
          <w:bCs/>
          <w:sz w:val="28"/>
        </w:rPr>
        <w:t>，ESI高被引/热点论文3篇。申请/授权国家发明专利16项。指导研究生获全国宝钢优秀奖学金1人、江西省优秀博/硕士学位论文7人。联合企业创建稀土轻量化材料与制造工程研究中心。获江西省技术发明二等奖、江西省自然科学三等奖和江西省高等学校科技成果二等奖，南昌市“十佳科技工作者”荣誉称号(2019)</w:t>
      </w:r>
    </w:p>
    <w:p>
      <w:pPr>
        <w:pStyle w:val="5"/>
        <w:spacing w:after="0" w:line="360" w:lineRule="auto"/>
        <w:ind w:firstLine="562" w:firstLineChars="200"/>
        <w:rPr>
          <w:rFonts w:ascii="Times New Roman" w:hAnsi="Times New Roman" w:eastAsia="宋体" w:cs="Times New Roman"/>
          <w:b/>
          <w:bCs/>
          <w:sz w:val="28"/>
        </w:rPr>
      </w:pPr>
    </w:p>
    <w:p>
      <w:pPr>
        <w:pStyle w:val="5"/>
        <w:spacing w:after="0" w:line="360" w:lineRule="auto"/>
        <w:rPr>
          <w:rFonts w:ascii="Times New Roman" w:hAnsi="Times New Roman" w:eastAsia="宋体" w:cs="Times New Roman"/>
          <w:b/>
          <w:bCs/>
          <w:sz w:val="28"/>
        </w:rPr>
      </w:pPr>
      <w:r>
        <w:rPr>
          <w:rFonts w:hint="eastAsia" w:ascii="Times New Roman" w:hAnsi="Times New Roman" w:eastAsia="宋体" w:cs="Times New Roman"/>
          <w:b/>
          <w:bCs/>
          <w:sz w:val="28"/>
        </w:rPr>
        <w:t>王文琴：</w:t>
      </w:r>
    </w:p>
    <w:p>
      <w:pPr>
        <w:pStyle w:val="5"/>
        <w:spacing w:after="0" w:line="360" w:lineRule="auto"/>
        <w:ind w:firstLine="560" w:firstLineChars="200"/>
        <w:rPr>
          <w:rFonts w:ascii="Times New Roman" w:hAnsi="Times New Roman" w:eastAsia="宋体" w:cs="Times New Roman"/>
          <w:bCs/>
          <w:sz w:val="28"/>
        </w:rPr>
      </w:pPr>
      <w:r>
        <w:rPr>
          <w:rFonts w:hint="eastAsia" w:ascii="Times New Roman" w:hAnsi="Times New Roman" w:eastAsia="宋体" w:cs="Times New Roman"/>
          <w:bCs/>
          <w:sz w:val="28"/>
        </w:rPr>
        <w:t>日本留学博士，南昌大学副教授、硕导，江西省首届青年培养类“双千计划”人才，“215”赣江青年学者。现任中国焊接学会理事、机械工程学会理事；主持在研科研项目6项，包括国家自然科学基金项目、江西省青年科学基金重点项目、江西省教育厅项目和清华大学摩擦学国家重点实验室项目各1项，中日国际合作与交流项目2项；参与科研项目5项，包括国家自然科学基金在研3项，江西省主要学科学术和技术带头人、江西省杰出青年项目各1项；近五年来在《Materials Characterization》和《Surface and Coating technology》等国内外重要杂志发表SCI/EI论文二十余篇，申请或授权国家发明专利9项。</w:t>
      </w:r>
    </w:p>
    <w:p>
      <w:pPr>
        <w:pStyle w:val="5"/>
        <w:spacing w:after="0" w:line="360" w:lineRule="auto"/>
        <w:jc w:val="right"/>
        <w:rPr>
          <w:rFonts w:ascii="Times New Roman" w:hAnsi="Times New Roman" w:eastAsia="宋体" w:cs="Times New Roman"/>
          <w:sz w:val="24"/>
        </w:rPr>
      </w:pPr>
    </w:p>
    <w:p>
      <w:pPr>
        <w:ind w:firstLine="360" w:firstLineChars="150"/>
        <w:rPr>
          <w:sz w:val="24"/>
        </w:rPr>
      </w:pPr>
      <w:r>
        <w:rPr>
          <w:sz w:val="24"/>
        </w:rPr>
        <w:t xml:space="preserve"> </w:t>
      </w:r>
    </w:p>
    <w:sectPr>
      <w:pgSz w:w="11906" w:h="16838"/>
      <w:pgMar w:top="1440" w:right="113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大黑简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1B"/>
    <w:rsid w:val="00010143"/>
    <w:rsid w:val="00052624"/>
    <w:rsid w:val="00060D26"/>
    <w:rsid w:val="0006382E"/>
    <w:rsid w:val="000D754C"/>
    <w:rsid w:val="00153082"/>
    <w:rsid w:val="001A211B"/>
    <w:rsid w:val="001B2250"/>
    <w:rsid w:val="001B69DF"/>
    <w:rsid w:val="001B7166"/>
    <w:rsid w:val="001E23EB"/>
    <w:rsid w:val="002724E9"/>
    <w:rsid w:val="002A176A"/>
    <w:rsid w:val="003025EA"/>
    <w:rsid w:val="00305CB6"/>
    <w:rsid w:val="0033696D"/>
    <w:rsid w:val="00393155"/>
    <w:rsid w:val="003B524C"/>
    <w:rsid w:val="003D0A5C"/>
    <w:rsid w:val="003D341A"/>
    <w:rsid w:val="00405207"/>
    <w:rsid w:val="00411835"/>
    <w:rsid w:val="004275B2"/>
    <w:rsid w:val="00451994"/>
    <w:rsid w:val="00474EE1"/>
    <w:rsid w:val="004877DD"/>
    <w:rsid w:val="00532B6A"/>
    <w:rsid w:val="00557A50"/>
    <w:rsid w:val="005634EB"/>
    <w:rsid w:val="005854FA"/>
    <w:rsid w:val="005A3728"/>
    <w:rsid w:val="005D4A27"/>
    <w:rsid w:val="006456A8"/>
    <w:rsid w:val="006548A8"/>
    <w:rsid w:val="006969E7"/>
    <w:rsid w:val="006D3326"/>
    <w:rsid w:val="00715645"/>
    <w:rsid w:val="00737F3E"/>
    <w:rsid w:val="007B7A1B"/>
    <w:rsid w:val="007C69FB"/>
    <w:rsid w:val="007D2DAF"/>
    <w:rsid w:val="00810115"/>
    <w:rsid w:val="008367B9"/>
    <w:rsid w:val="00856957"/>
    <w:rsid w:val="00871834"/>
    <w:rsid w:val="008C36E8"/>
    <w:rsid w:val="009218D5"/>
    <w:rsid w:val="0093381C"/>
    <w:rsid w:val="00953ED6"/>
    <w:rsid w:val="009B68D7"/>
    <w:rsid w:val="00A3529A"/>
    <w:rsid w:val="00A43A71"/>
    <w:rsid w:val="00AB385A"/>
    <w:rsid w:val="00B10373"/>
    <w:rsid w:val="00B15AED"/>
    <w:rsid w:val="00B37227"/>
    <w:rsid w:val="00B534FC"/>
    <w:rsid w:val="00B614B0"/>
    <w:rsid w:val="00BB59B1"/>
    <w:rsid w:val="00BE4DAD"/>
    <w:rsid w:val="00C03F81"/>
    <w:rsid w:val="00C06CBB"/>
    <w:rsid w:val="00C52025"/>
    <w:rsid w:val="00C70F47"/>
    <w:rsid w:val="00C85C5F"/>
    <w:rsid w:val="00C94478"/>
    <w:rsid w:val="00C96062"/>
    <w:rsid w:val="00CC49BB"/>
    <w:rsid w:val="00CD5224"/>
    <w:rsid w:val="00CF682D"/>
    <w:rsid w:val="00D40A5B"/>
    <w:rsid w:val="00D463FD"/>
    <w:rsid w:val="00D518A1"/>
    <w:rsid w:val="00D707BD"/>
    <w:rsid w:val="00D87379"/>
    <w:rsid w:val="00DA7E3C"/>
    <w:rsid w:val="00DC5075"/>
    <w:rsid w:val="00E05845"/>
    <w:rsid w:val="00E21567"/>
    <w:rsid w:val="00E25316"/>
    <w:rsid w:val="00E34D28"/>
    <w:rsid w:val="00E428A2"/>
    <w:rsid w:val="00E92EDD"/>
    <w:rsid w:val="00EB04E3"/>
    <w:rsid w:val="00EB4EEF"/>
    <w:rsid w:val="00EC1ECE"/>
    <w:rsid w:val="00F428AE"/>
    <w:rsid w:val="00F54A3F"/>
    <w:rsid w:val="00FA50A4"/>
    <w:rsid w:val="00FC28DE"/>
    <w:rsid w:val="00FD1040"/>
    <w:rsid w:val="00FE397E"/>
    <w:rsid w:val="00FE3A88"/>
    <w:rsid w:val="050C5FDF"/>
    <w:rsid w:val="05B61CB2"/>
    <w:rsid w:val="1CED15F5"/>
    <w:rsid w:val="25A93337"/>
    <w:rsid w:val="2960692D"/>
    <w:rsid w:val="2BEA5691"/>
    <w:rsid w:val="2D036E5C"/>
    <w:rsid w:val="360F712D"/>
    <w:rsid w:val="4ABB5758"/>
    <w:rsid w:val="4E1249B0"/>
    <w:rsid w:val="57FC3A3E"/>
    <w:rsid w:val="5CBA4DF6"/>
    <w:rsid w:val="65A76F0C"/>
    <w:rsid w:val="73EF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2"/>
    <w:basedOn w:val="1"/>
    <w:link w:val="12"/>
    <w:uiPriority w:val="0"/>
    <w:pPr>
      <w:spacing w:after="120" w:line="480" w:lineRule="auto"/>
    </w:pPr>
    <w:rPr>
      <w:rFonts w:asciiTheme="minorHAnsi" w:hAnsiTheme="minorHAnsi" w:eastAsiaTheme="minorEastAsia" w:cstheme="minorBidi"/>
    </w:rPr>
  </w:style>
  <w:style w:type="paragraph" w:styleId="6">
    <w:name w:val="Normal (Web)"/>
    <w:basedOn w:val="1"/>
    <w:semiHidden/>
    <w:unhideWhenUsed/>
    <w:uiPriority w:val="99"/>
    <w:rPr>
      <w:sz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4"/>
    <w:uiPriority w:val="99"/>
    <w:rPr>
      <w:sz w:val="18"/>
      <w:szCs w:val="18"/>
    </w:rPr>
  </w:style>
  <w:style w:type="character" w:customStyle="1" w:styleId="11">
    <w:name w:val="页脚 字符"/>
    <w:basedOn w:val="9"/>
    <w:link w:val="3"/>
    <w:uiPriority w:val="99"/>
    <w:rPr>
      <w:sz w:val="18"/>
      <w:szCs w:val="18"/>
    </w:rPr>
  </w:style>
  <w:style w:type="character" w:customStyle="1" w:styleId="12">
    <w:name w:val="正文文本 2 字符"/>
    <w:link w:val="5"/>
    <w:uiPriority w:val="0"/>
    <w:rPr>
      <w:szCs w:val="24"/>
    </w:rPr>
  </w:style>
  <w:style w:type="character" w:customStyle="1" w:styleId="13">
    <w:name w:val="正文文本 2 字符1"/>
    <w:basedOn w:val="9"/>
    <w:semiHidden/>
    <w:uiPriority w:val="99"/>
    <w:rPr>
      <w:rFonts w:ascii="Times New Roman" w:hAnsi="Times New Roman" w:eastAsia="宋体" w:cs="Times New Roman"/>
      <w:szCs w:val="24"/>
    </w:rPr>
  </w:style>
  <w:style w:type="character" w:customStyle="1" w:styleId="14">
    <w:name w:val="日期 字符"/>
    <w:basedOn w:val="9"/>
    <w:link w:val="2"/>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472</Words>
  <Characters>2693</Characters>
  <Lines>22</Lines>
  <Paragraphs>6</Paragraphs>
  <TotalTime>268</TotalTime>
  <ScaleCrop>false</ScaleCrop>
  <LinksUpToDate>false</LinksUpToDate>
  <CharactersWithSpaces>3159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2018-10-16T08:48:00Z</dcterms:created>
  <dc:creator>FUMIN</dc:creator>
  <cp:lastModifiedBy>Ray</cp:lastModifiedBy>
  <dcterms:modified xsi:type="dcterms:W3CDTF">2020-07-14T08:10:19Z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